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8C7" w:rsidRPr="00A92C48" w:rsidRDefault="008C5119" w:rsidP="007509E8">
      <w:pPr>
        <w:pBdr>
          <w:bottom w:val="single" w:sz="4" w:space="1" w:color="auto"/>
        </w:pBdr>
        <w:tabs>
          <w:tab w:val="right" w:pos="9214"/>
        </w:tabs>
        <w:rPr>
          <w:rFonts w:ascii="Arial" w:hAnsi="Arial" w:cs="Arial"/>
          <w:b/>
        </w:rPr>
      </w:pPr>
      <w:r>
        <w:rPr>
          <w:rFonts w:ascii="Arial" w:hAnsi="Arial" w:cs="Arial"/>
          <w:b/>
        </w:rPr>
        <w:t>3GPP TSG-SA WG1 Meeting #6</w:t>
      </w:r>
      <w:r w:rsidR="005F29C0">
        <w:rPr>
          <w:rFonts w:ascii="Arial" w:hAnsi="Arial" w:cs="Arial"/>
          <w:b/>
        </w:rPr>
        <w:t>5</w:t>
      </w:r>
      <w:r w:rsidR="003948C7" w:rsidRPr="00A92C48">
        <w:rPr>
          <w:rFonts w:ascii="Arial" w:hAnsi="Arial" w:cs="Arial"/>
          <w:b/>
        </w:rPr>
        <w:tab/>
      </w:r>
      <w:r w:rsidR="007509E8">
        <w:rPr>
          <w:rFonts w:ascii="Arial" w:hAnsi="Arial" w:cs="Arial"/>
          <w:b/>
        </w:rPr>
        <w:t>S1-140020</w:t>
      </w:r>
    </w:p>
    <w:p w:rsidR="003948C7" w:rsidRPr="00BF0408" w:rsidRDefault="005F29C0" w:rsidP="003948C7">
      <w:pPr>
        <w:pBdr>
          <w:bottom w:val="single" w:sz="4" w:space="1" w:color="auto"/>
        </w:pBdr>
        <w:tabs>
          <w:tab w:val="right" w:pos="9214"/>
        </w:tabs>
        <w:rPr>
          <w:rFonts w:ascii="Arial" w:hAnsi="Arial" w:cs="Arial"/>
          <w:b/>
        </w:rPr>
      </w:pPr>
      <w:r w:rsidRPr="005F29C0">
        <w:rPr>
          <w:rFonts w:ascii="Arial" w:hAnsi="Arial" w:cs="Arial"/>
          <w:b/>
        </w:rPr>
        <w:t>Taipei, Taiwan</w:t>
      </w:r>
      <w:r w:rsidR="0095374D" w:rsidRPr="0095374D">
        <w:rPr>
          <w:rFonts w:ascii="Arial" w:hAnsi="Arial" w:cs="Arial"/>
          <w:b/>
        </w:rPr>
        <w:t xml:space="preserve">, </w:t>
      </w:r>
      <w:r>
        <w:rPr>
          <w:rFonts w:ascii="Arial" w:hAnsi="Arial" w:cs="Arial"/>
          <w:b/>
        </w:rPr>
        <w:t>20</w:t>
      </w:r>
      <w:r w:rsidR="0095374D" w:rsidRPr="0095374D">
        <w:rPr>
          <w:rFonts w:ascii="Arial" w:hAnsi="Arial" w:cs="Arial"/>
          <w:b/>
        </w:rPr>
        <w:t xml:space="preserve"> – </w:t>
      </w:r>
      <w:r>
        <w:rPr>
          <w:rFonts w:ascii="Arial" w:hAnsi="Arial" w:cs="Arial"/>
          <w:b/>
        </w:rPr>
        <w:t>24</w:t>
      </w:r>
      <w:r w:rsidR="0095374D" w:rsidRPr="0095374D">
        <w:rPr>
          <w:rFonts w:ascii="Arial" w:hAnsi="Arial" w:cs="Arial"/>
          <w:b/>
        </w:rPr>
        <w:t xml:space="preserve"> </w:t>
      </w:r>
      <w:r>
        <w:rPr>
          <w:rFonts w:ascii="Arial" w:hAnsi="Arial" w:cs="Arial"/>
          <w:b/>
        </w:rPr>
        <w:t>January</w:t>
      </w:r>
      <w:r w:rsidR="0095374D" w:rsidRPr="0095374D">
        <w:rPr>
          <w:rFonts w:ascii="Arial" w:hAnsi="Arial" w:cs="Arial"/>
          <w:b/>
        </w:rPr>
        <w:t xml:space="preserve"> 201</w:t>
      </w:r>
      <w:r>
        <w:rPr>
          <w:rFonts w:ascii="Arial" w:hAnsi="Arial" w:cs="Arial"/>
          <w:b/>
        </w:rPr>
        <w:t>4</w:t>
      </w:r>
      <w:r w:rsidR="003948C7">
        <w:rPr>
          <w:rFonts w:ascii="Arial" w:hAnsi="Arial" w:cs="Arial"/>
          <w:b/>
        </w:rPr>
        <w:tab/>
      </w:r>
      <w:r w:rsidR="003948C7">
        <w:rPr>
          <w:rFonts w:ascii="Arial" w:hAnsi="Arial" w:cs="Arial"/>
          <w:b/>
          <w:i/>
          <w:color w:val="0070C0"/>
          <w:sz w:val="20"/>
          <w:szCs w:val="20"/>
        </w:rPr>
        <w:t>(revision of S1-1</w:t>
      </w:r>
      <w:r>
        <w:rPr>
          <w:rFonts w:ascii="Arial" w:hAnsi="Arial" w:cs="Arial"/>
          <w:b/>
          <w:i/>
          <w:color w:val="0070C0"/>
          <w:sz w:val="20"/>
          <w:szCs w:val="20"/>
        </w:rPr>
        <w:t>4</w:t>
      </w:r>
      <w:r w:rsidR="003948C7">
        <w:rPr>
          <w:rFonts w:ascii="Arial" w:hAnsi="Arial" w:cs="Arial"/>
          <w:b/>
          <w:i/>
          <w:color w:val="0070C0"/>
          <w:sz w:val="20"/>
          <w:szCs w:val="20"/>
        </w:rPr>
        <w:t>xxxx)</w:t>
      </w:r>
    </w:p>
    <w:p w:rsidR="00A45CBF" w:rsidRDefault="00A45CBF" w:rsidP="00A45CBF">
      <w:pPr>
        <w:rPr>
          <w:rFonts w:ascii="Arial" w:hAnsi="Arial"/>
        </w:rPr>
      </w:pPr>
    </w:p>
    <w:p w:rsidR="00A45CBF" w:rsidRPr="007564A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883171">
        <w:rPr>
          <w:rFonts w:ascii="Arial" w:eastAsia="SimSun" w:hAnsi="Arial"/>
          <w:lang w:eastAsia="en-GB"/>
        </w:rPr>
        <w:t xml:space="preserve">Shortcomings of a </w:t>
      </w:r>
      <w:r w:rsidR="008D2ED4">
        <w:rPr>
          <w:rFonts w:ascii="Arial" w:eastAsia="SimSun" w:hAnsi="Arial"/>
          <w:lang w:eastAsia="en-GB"/>
        </w:rPr>
        <w:t>network-based APN solution</w:t>
      </w:r>
    </w:p>
    <w:p w:rsidR="00F613B4" w:rsidRPr="007564A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8D2ED4">
        <w:rPr>
          <w:rFonts w:ascii="Arial" w:eastAsia="SimSun" w:hAnsi="Arial"/>
          <w:lang w:eastAsia="en-GB"/>
        </w:rPr>
        <w:t>8.3 FS_MAPN</w:t>
      </w:r>
    </w:p>
    <w:p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8D2ED4">
        <w:rPr>
          <w:rFonts w:ascii="Arial" w:eastAsia="SimSun" w:hAnsi="Arial"/>
          <w:lang w:eastAsia="en-GB"/>
        </w:rPr>
        <w:t>Vodafone</w:t>
      </w:r>
    </w:p>
    <w:p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sidR="008D2ED4">
        <w:rPr>
          <w:rFonts w:ascii="Arial" w:eastAsia="SimSun" w:hAnsi="Arial"/>
          <w:lang w:eastAsia="en-GB"/>
        </w:rPr>
        <w:t>Adrian Neal &lt;adrian.neal@vodafone.com&gt;</w:t>
      </w:r>
    </w:p>
    <w:p w:rsidR="00A45CBF" w:rsidRDefault="00A45CBF" w:rsidP="00A45CBF">
      <w:pPr>
        <w:pBdr>
          <w:bottom w:val="single" w:sz="6" w:space="1" w:color="auto"/>
        </w:pBdr>
      </w:pPr>
    </w:p>
    <w:p w:rsidR="002C3678" w:rsidRPr="002C3678" w:rsidRDefault="002C3678" w:rsidP="002C3678">
      <w:pPr>
        <w:spacing w:after="200" w:line="276" w:lineRule="auto"/>
        <w:rPr>
          <w:rFonts w:ascii="Arial" w:eastAsia="Calibri" w:hAnsi="Arial" w:cs="Arial"/>
          <w:i/>
          <w:sz w:val="22"/>
          <w:szCs w:val="22"/>
          <w:lang w:val="nl-NL" w:eastAsia="en-US"/>
        </w:rPr>
      </w:pPr>
      <w:r w:rsidRPr="002C3678">
        <w:rPr>
          <w:rFonts w:ascii="Arial" w:eastAsia="Calibri" w:hAnsi="Arial" w:cs="Arial"/>
          <w:i/>
          <w:sz w:val="22"/>
          <w:szCs w:val="22"/>
          <w:lang w:val="nl-NL" w:eastAsia="en-US"/>
        </w:rPr>
        <w:t xml:space="preserve">Abstract: </w:t>
      </w:r>
      <w:r w:rsidR="005A7619">
        <w:rPr>
          <w:rFonts w:ascii="Arial" w:eastAsia="Calibri" w:hAnsi="Arial" w:cs="Arial"/>
          <w:i/>
          <w:sz w:val="22"/>
          <w:szCs w:val="22"/>
          <w:lang w:val="nl-NL" w:eastAsia="en-US"/>
        </w:rPr>
        <w:t>Highlights problem with a network-based solution for APN setting.</w:t>
      </w:r>
    </w:p>
    <w:p w:rsidR="00A45CBF" w:rsidRPr="002C3678" w:rsidRDefault="00A45CBF" w:rsidP="00A45CBF">
      <w:pPr>
        <w:rPr>
          <w:lang w:val="nl-NL"/>
        </w:rPr>
      </w:pPr>
    </w:p>
    <w:p w:rsidR="00357984" w:rsidRPr="0039624E" w:rsidRDefault="00357984" w:rsidP="00357984">
      <w:pPr>
        <w:keepNext/>
        <w:keepLines/>
        <w:overflowPunct w:val="0"/>
        <w:autoSpaceDE w:val="0"/>
        <w:autoSpaceDN w:val="0"/>
        <w:adjustRightInd w:val="0"/>
        <w:spacing w:before="240" w:after="180"/>
        <w:ind w:left="540" w:hanging="540"/>
        <w:jc w:val="both"/>
        <w:textAlignment w:val="baseline"/>
        <w:outlineLvl w:val="0"/>
        <w:rPr>
          <w:rFonts w:ascii="Arial" w:eastAsia="Times New Roman" w:hAnsi="Arial" w:cs="Arial"/>
          <w:b/>
          <w:bCs/>
          <w:sz w:val="28"/>
          <w:szCs w:val="28"/>
          <w:lang w:eastAsia="es-ES"/>
        </w:rPr>
      </w:pPr>
      <w:r w:rsidRPr="0039624E">
        <w:rPr>
          <w:rFonts w:ascii="Arial" w:eastAsia="Times New Roman" w:hAnsi="Arial" w:cs="Arial"/>
          <w:b/>
          <w:bCs/>
          <w:sz w:val="28"/>
          <w:szCs w:val="28"/>
          <w:lang w:eastAsia="es-ES"/>
        </w:rPr>
        <w:t>1</w:t>
      </w:r>
      <w:r w:rsidRPr="0039624E">
        <w:rPr>
          <w:rFonts w:ascii="Arial" w:eastAsia="Times New Roman" w:hAnsi="Arial" w:cs="Arial"/>
          <w:b/>
          <w:bCs/>
          <w:sz w:val="28"/>
          <w:szCs w:val="28"/>
          <w:lang w:eastAsia="es-ES"/>
        </w:rPr>
        <w:tab/>
        <w:t>Introduction</w:t>
      </w:r>
    </w:p>
    <w:p w:rsidR="00357984" w:rsidRDefault="00357984" w:rsidP="00357984">
      <w:pPr>
        <w:overflowPunct w:val="0"/>
        <w:autoSpaceDE w:val="0"/>
        <w:autoSpaceDN w:val="0"/>
        <w:adjustRightInd w:val="0"/>
        <w:spacing w:after="180"/>
        <w:textAlignment w:val="baseline"/>
        <w:rPr>
          <w:rFonts w:ascii="Arial" w:eastAsia="Times New Roman" w:hAnsi="Arial" w:cs="Arial"/>
          <w:sz w:val="20"/>
          <w:szCs w:val="20"/>
          <w:lang w:eastAsia="en-GB"/>
        </w:rPr>
      </w:pPr>
      <w:r>
        <w:rPr>
          <w:rFonts w:ascii="Arial" w:eastAsia="Times New Roman" w:hAnsi="Arial" w:cs="Arial"/>
          <w:sz w:val="20"/>
          <w:szCs w:val="20"/>
          <w:lang w:eastAsia="en-GB"/>
        </w:rPr>
        <w:t>In San Francisco, there were a number of questions regarding the provision of international M2M service for business customers use case.</w:t>
      </w:r>
    </w:p>
    <w:p w:rsidR="00357984" w:rsidRDefault="00357984" w:rsidP="00357984">
      <w:pPr>
        <w:overflowPunct w:val="0"/>
        <w:autoSpaceDE w:val="0"/>
        <w:autoSpaceDN w:val="0"/>
        <w:adjustRightInd w:val="0"/>
        <w:spacing w:after="180"/>
        <w:textAlignment w:val="baseline"/>
        <w:rPr>
          <w:rFonts w:ascii="Arial" w:eastAsia="Times New Roman" w:hAnsi="Arial" w:cs="Arial"/>
          <w:sz w:val="20"/>
          <w:szCs w:val="20"/>
          <w:lang w:eastAsia="en-GB"/>
        </w:rPr>
      </w:pPr>
      <w:r>
        <w:rPr>
          <w:rFonts w:ascii="Arial" w:eastAsia="Times New Roman" w:hAnsi="Arial" w:cs="Arial"/>
          <w:sz w:val="20"/>
          <w:szCs w:val="20"/>
          <w:lang w:eastAsia="en-GB"/>
        </w:rPr>
        <w:t xml:space="preserve">This document describes why the UICC-based solution is needed and why </w:t>
      </w:r>
      <w:r w:rsidR="00C546AE">
        <w:rPr>
          <w:rFonts w:ascii="Arial" w:eastAsia="Times New Roman" w:hAnsi="Arial" w:cs="Arial"/>
          <w:sz w:val="20"/>
          <w:szCs w:val="20"/>
          <w:lang w:eastAsia="en-GB"/>
        </w:rPr>
        <w:t>a</w:t>
      </w:r>
      <w:r>
        <w:rPr>
          <w:rFonts w:ascii="Arial" w:eastAsia="Times New Roman" w:hAnsi="Arial" w:cs="Arial"/>
          <w:sz w:val="20"/>
          <w:szCs w:val="20"/>
          <w:lang w:eastAsia="en-GB"/>
        </w:rPr>
        <w:t xml:space="preserve"> network-based solution is insufficient to meet the needs </w:t>
      </w:r>
      <w:r w:rsidR="00EA100E">
        <w:rPr>
          <w:rFonts w:ascii="Arial" w:eastAsia="Times New Roman" w:hAnsi="Arial" w:cs="Arial"/>
          <w:sz w:val="20"/>
          <w:szCs w:val="20"/>
          <w:lang w:eastAsia="en-GB"/>
        </w:rPr>
        <w:t>in</w:t>
      </w:r>
      <w:r>
        <w:rPr>
          <w:rFonts w:ascii="Arial" w:eastAsia="Times New Roman" w:hAnsi="Arial" w:cs="Arial"/>
          <w:sz w:val="20"/>
          <w:szCs w:val="20"/>
          <w:lang w:eastAsia="en-GB"/>
        </w:rPr>
        <w:t xml:space="preserve"> </w:t>
      </w:r>
      <w:r w:rsidR="0064546F">
        <w:rPr>
          <w:rFonts w:ascii="Arial" w:eastAsia="Times New Roman" w:hAnsi="Arial" w:cs="Arial"/>
          <w:sz w:val="20"/>
          <w:szCs w:val="20"/>
          <w:lang w:eastAsia="en-GB"/>
        </w:rPr>
        <w:t xml:space="preserve">a related </w:t>
      </w:r>
      <w:r>
        <w:rPr>
          <w:rFonts w:ascii="Arial" w:eastAsia="Times New Roman" w:hAnsi="Arial" w:cs="Arial"/>
          <w:sz w:val="20"/>
          <w:szCs w:val="20"/>
          <w:lang w:eastAsia="en-GB"/>
        </w:rPr>
        <w:t>use case.</w:t>
      </w:r>
    </w:p>
    <w:p w:rsidR="00357984" w:rsidRDefault="00357984" w:rsidP="00357984">
      <w:pPr>
        <w:overflowPunct w:val="0"/>
        <w:autoSpaceDE w:val="0"/>
        <w:autoSpaceDN w:val="0"/>
        <w:adjustRightInd w:val="0"/>
        <w:spacing w:after="180"/>
        <w:textAlignment w:val="baseline"/>
        <w:rPr>
          <w:rFonts w:ascii="Arial" w:eastAsia="Times New Roman" w:hAnsi="Arial" w:cs="Arial"/>
          <w:sz w:val="20"/>
          <w:szCs w:val="20"/>
          <w:lang w:eastAsia="en-GB"/>
        </w:rPr>
      </w:pPr>
    </w:p>
    <w:p w:rsidR="00357984" w:rsidRPr="0039624E" w:rsidRDefault="00357984" w:rsidP="00357984">
      <w:pPr>
        <w:keepNext/>
        <w:keepLines/>
        <w:overflowPunct w:val="0"/>
        <w:autoSpaceDE w:val="0"/>
        <w:autoSpaceDN w:val="0"/>
        <w:adjustRightInd w:val="0"/>
        <w:spacing w:before="240" w:after="180"/>
        <w:ind w:left="540" w:hanging="540"/>
        <w:jc w:val="both"/>
        <w:textAlignment w:val="baseline"/>
        <w:outlineLvl w:val="0"/>
        <w:rPr>
          <w:rFonts w:ascii="Arial" w:eastAsia="Times New Roman" w:hAnsi="Arial" w:cs="Arial"/>
          <w:b/>
          <w:bCs/>
          <w:sz w:val="28"/>
          <w:szCs w:val="28"/>
          <w:lang w:eastAsia="es-ES"/>
        </w:rPr>
      </w:pPr>
      <w:r>
        <w:rPr>
          <w:rFonts w:ascii="Arial" w:eastAsia="Times New Roman" w:hAnsi="Arial" w:cs="Arial"/>
          <w:b/>
          <w:bCs/>
          <w:sz w:val="28"/>
          <w:szCs w:val="28"/>
          <w:lang w:eastAsia="es-ES"/>
        </w:rPr>
        <w:t>2</w:t>
      </w:r>
      <w:r w:rsidRPr="0039624E">
        <w:rPr>
          <w:rFonts w:ascii="Arial" w:eastAsia="Times New Roman" w:hAnsi="Arial" w:cs="Arial"/>
          <w:b/>
          <w:bCs/>
          <w:sz w:val="28"/>
          <w:szCs w:val="28"/>
          <w:lang w:eastAsia="es-ES"/>
        </w:rPr>
        <w:tab/>
      </w:r>
      <w:r>
        <w:rPr>
          <w:rFonts w:ascii="Arial" w:eastAsia="Times New Roman" w:hAnsi="Arial" w:cs="Arial"/>
          <w:b/>
          <w:bCs/>
          <w:sz w:val="28"/>
          <w:szCs w:val="28"/>
          <w:lang w:eastAsia="es-ES"/>
        </w:rPr>
        <w:t>Discussion</w:t>
      </w:r>
    </w:p>
    <w:p w:rsidR="007142DF" w:rsidRDefault="00424A9B" w:rsidP="000D283E">
      <w:pPr>
        <w:overflowPunct w:val="0"/>
        <w:autoSpaceDE w:val="0"/>
        <w:autoSpaceDN w:val="0"/>
        <w:adjustRightInd w:val="0"/>
        <w:spacing w:after="180"/>
        <w:textAlignment w:val="baseline"/>
        <w:rPr>
          <w:rFonts w:ascii="Arial" w:eastAsia="Times New Roman" w:hAnsi="Arial" w:cs="Arial"/>
          <w:sz w:val="20"/>
          <w:szCs w:val="20"/>
          <w:lang w:eastAsia="en-GB"/>
        </w:rPr>
      </w:pPr>
      <w:r>
        <w:rPr>
          <w:rFonts w:ascii="Arial" w:eastAsia="Times New Roman" w:hAnsi="Arial" w:cs="Arial"/>
          <w:b/>
          <w:sz w:val="20"/>
          <w:szCs w:val="20"/>
          <w:u w:val="single"/>
          <w:lang w:eastAsia="en-GB"/>
        </w:rPr>
        <w:t>Subscription swap s</w:t>
      </w:r>
      <w:r w:rsidR="007142DF" w:rsidRPr="00BA174F">
        <w:rPr>
          <w:rFonts w:ascii="Arial" w:eastAsia="Times New Roman" w:hAnsi="Arial" w:cs="Arial"/>
          <w:b/>
          <w:sz w:val="20"/>
          <w:szCs w:val="20"/>
          <w:u w:val="single"/>
          <w:lang w:eastAsia="en-GB"/>
        </w:rPr>
        <w:t>cenario</w:t>
      </w:r>
      <w:r w:rsidR="007142DF">
        <w:rPr>
          <w:rFonts w:ascii="Arial" w:eastAsia="Times New Roman" w:hAnsi="Arial" w:cs="Arial"/>
          <w:sz w:val="20"/>
          <w:szCs w:val="20"/>
          <w:lang w:eastAsia="en-GB"/>
        </w:rPr>
        <w:t>:</w:t>
      </w:r>
    </w:p>
    <w:p w:rsidR="007142DF" w:rsidRPr="007142DF" w:rsidRDefault="007142DF" w:rsidP="007142DF">
      <w:pPr>
        <w:overflowPunct w:val="0"/>
        <w:autoSpaceDE w:val="0"/>
        <w:autoSpaceDN w:val="0"/>
        <w:adjustRightInd w:val="0"/>
        <w:spacing w:after="180"/>
        <w:textAlignment w:val="baseline"/>
        <w:rPr>
          <w:rFonts w:ascii="Arial" w:eastAsia="Times New Roman" w:hAnsi="Arial" w:cs="Arial"/>
          <w:sz w:val="20"/>
          <w:szCs w:val="20"/>
          <w:lang w:eastAsia="en-GB"/>
        </w:rPr>
      </w:pPr>
      <w:r>
        <w:rPr>
          <w:rFonts w:ascii="Arial" w:eastAsia="Times New Roman" w:hAnsi="Arial" w:cs="Arial"/>
          <w:sz w:val="20"/>
          <w:szCs w:val="20"/>
          <w:lang w:eastAsia="en-GB"/>
        </w:rPr>
        <w:t>A</w:t>
      </w:r>
      <w:r w:rsidRPr="007142DF">
        <w:rPr>
          <w:rFonts w:ascii="Arial" w:eastAsia="Times New Roman" w:hAnsi="Arial" w:cs="Arial"/>
          <w:sz w:val="20"/>
          <w:szCs w:val="20"/>
          <w:lang w:eastAsia="en-GB"/>
        </w:rPr>
        <w:t xml:space="preserve">utomotive service provider AUTO and </w:t>
      </w:r>
      <w:r w:rsidR="00D24B62">
        <w:rPr>
          <w:rFonts w:ascii="Arial" w:eastAsia="Times New Roman" w:hAnsi="Arial" w:cs="Arial"/>
          <w:sz w:val="20"/>
          <w:szCs w:val="20"/>
          <w:lang w:eastAsia="en-GB"/>
        </w:rPr>
        <w:t>Operator A</w:t>
      </w:r>
      <w:r w:rsidRPr="007142DF">
        <w:rPr>
          <w:rFonts w:ascii="Arial" w:eastAsia="Times New Roman" w:hAnsi="Arial" w:cs="Arial"/>
          <w:sz w:val="20"/>
          <w:szCs w:val="20"/>
          <w:lang w:eastAsia="en-GB"/>
        </w:rPr>
        <w:t xml:space="preserve"> have an agreement for automotive M2M</w:t>
      </w:r>
      <w:r>
        <w:rPr>
          <w:rFonts w:ascii="Arial" w:eastAsia="Times New Roman" w:hAnsi="Arial" w:cs="Arial"/>
          <w:sz w:val="20"/>
          <w:szCs w:val="20"/>
          <w:lang w:eastAsia="en-GB"/>
        </w:rPr>
        <w:t xml:space="preserve"> services</w:t>
      </w:r>
      <w:r w:rsidRPr="007142DF">
        <w:rPr>
          <w:rFonts w:ascii="Arial" w:eastAsia="Times New Roman" w:hAnsi="Arial" w:cs="Arial"/>
          <w:sz w:val="20"/>
          <w:szCs w:val="20"/>
          <w:lang w:eastAsia="en-GB"/>
        </w:rPr>
        <w:t xml:space="preserve">. </w:t>
      </w:r>
      <w:r>
        <w:rPr>
          <w:rFonts w:ascii="Arial" w:eastAsia="Times New Roman" w:hAnsi="Arial" w:cs="Arial"/>
          <w:sz w:val="20"/>
          <w:szCs w:val="20"/>
          <w:lang w:eastAsia="en-GB"/>
        </w:rPr>
        <w:t xml:space="preserve">AUTO restricts access to their automotive M2M APN to </w:t>
      </w:r>
      <w:r w:rsidR="00D24B62">
        <w:rPr>
          <w:rFonts w:ascii="Arial" w:eastAsia="Times New Roman" w:hAnsi="Arial" w:cs="Arial"/>
          <w:sz w:val="20"/>
          <w:szCs w:val="20"/>
          <w:lang w:eastAsia="en-GB"/>
        </w:rPr>
        <w:t xml:space="preserve">Operator A </w:t>
      </w:r>
      <w:r>
        <w:rPr>
          <w:rFonts w:ascii="Arial" w:eastAsia="Times New Roman" w:hAnsi="Arial" w:cs="Arial"/>
          <w:sz w:val="20"/>
          <w:szCs w:val="20"/>
          <w:lang w:eastAsia="en-GB"/>
        </w:rPr>
        <w:t xml:space="preserve">M2M devices. This is because </w:t>
      </w:r>
      <w:r w:rsidRPr="007142DF">
        <w:rPr>
          <w:rFonts w:ascii="Arial" w:eastAsia="Times New Roman" w:hAnsi="Arial" w:cs="Arial"/>
          <w:sz w:val="20"/>
          <w:szCs w:val="20"/>
          <w:lang w:eastAsia="en-GB"/>
        </w:rPr>
        <w:t>AUTO do</w:t>
      </w:r>
      <w:r w:rsidR="00FB5427">
        <w:rPr>
          <w:rFonts w:ascii="Arial" w:eastAsia="Times New Roman" w:hAnsi="Arial" w:cs="Arial"/>
          <w:sz w:val="20"/>
          <w:szCs w:val="20"/>
          <w:lang w:eastAsia="en-GB"/>
        </w:rPr>
        <w:t>es</w:t>
      </w:r>
      <w:r>
        <w:rPr>
          <w:rFonts w:ascii="Arial" w:eastAsia="Times New Roman" w:hAnsi="Arial" w:cs="Arial"/>
          <w:sz w:val="20"/>
          <w:szCs w:val="20"/>
          <w:lang w:eastAsia="en-GB"/>
        </w:rPr>
        <w:t xml:space="preserve"> </w:t>
      </w:r>
      <w:r w:rsidRPr="007142DF">
        <w:rPr>
          <w:rFonts w:ascii="Arial" w:eastAsia="Times New Roman" w:hAnsi="Arial" w:cs="Arial"/>
          <w:sz w:val="20"/>
          <w:szCs w:val="20"/>
          <w:lang w:eastAsia="en-GB"/>
        </w:rPr>
        <w:t>n</w:t>
      </w:r>
      <w:r>
        <w:rPr>
          <w:rFonts w:ascii="Arial" w:eastAsia="Times New Roman" w:hAnsi="Arial" w:cs="Arial"/>
          <w:sz w:val="20"/>
          <w:szCs w:val="20"/>
          <w:lang w:eastAsia="en-GB"/>
        </w:rPr>
        <w:t>o</w:t>
      </w:r>
      <w:r w:rsidRPr="007142DF">
        <w:rPr>
          <w:rFonts w:ascii="Arial" w:eastAsia="Times New Roman" w:hAnsi="Arial" w:cs="Arial"/>
          <w:sz w:val="20"/>
          <w:szCs w:val="20"/>
          <w:lang w:eastAsia="en-GB"/>
        </w:rPr>
        <w:t xml:space="preserve">t want to have access from devices on </w:t>
      </w:r>
      <w:r w:rsidR="00ED7208">
        <w:rPr>
          <w:rFonts w:ascii="Arial" w:eastAsia="Times New Roman" w:hAnsi="Arial" w:cs="Arial"/>
          <w:sz w:val="20"/>
          <w:szCs w:val="20"/>
          <w:lang w:eastAsia="en-GB"/>
        </w:rPr>
        <w:t xml:space="preserve">non-partner </w:t>
      </w:r>
      <w:r w:rsidRPr="007142DF">
        <w:rPr>
          <w:rFonts w:ascii="Arial" w:eastAsia="Times New Roman" w:hAnsi="Arial" w:cs="Arial"/>
          <w:sz w:val="20"/>
          <w:szCs w:val="20"/>
          <w:lang w:eastAsia="en-GB"/>
        </w:rPr>
        <w:t>networks</w:t>
      </w:r>
      <w:r>
        <w:rPr>
          <w:rFonts w:ascii="Arial" w:eastAsia="Times New Roman" w:hAnsi="Arial" w:cs="Arial"/>
          <w:sz w:val="20"/>
          <w:szCs w:val="20"/>
          <w:lang w:eastAsia="en-GB"/>
        </w:rPr>
        <w:t>.</w:t>
      </w:r>
      <w:r w:rsidRPr="007142DF">
        <w:rPr>
          <w:rFonts w:ascii="Arial" w:eastAsia="Times New Roman" w:hAnsi="Arial" w:cs="Arial"/>
          <w:sz w:val="20"/>
          <w:szCs w:val="20"/>
          <w:lang w:eastAsia="en-GB"/>
        </w:rPr>
        <w:t xml:space="preserve"> </w:t>
      </w:r>
      <w:r w:rsidR="00ED7208">
        <w:rPr>
          <w:rFonts w:ascii="Arial" w:eastAsia="Times New Roman" w:hAnsi="Arial" w:cs="Arial"/>
          <w:sz w:val="20"/>
          <w:szCs w:val="20"/>
          <w:lang w:eastAsia="en-GB"/>
        </w:rPr>
        <w:t xml:space="preserve">As a result, </w:t>
      </w:r>
      <w:r w:rsidRPr="007142DF">
        <w:rPr>
          <w:rFonts w:ascii="Arial" w:eastAsia="Times New Roman" w:hAnsi="Arial" w:cs="Arial"/>
          <w:sz w:val="20"/>
          <w:szCs w:val="20"/>
          <w:lang w:eastAsia="en-GB"/>
        </w:rPr>
        <w:t xml:space="preserve">the AUTO APNs will only work with </w:t>
      </w:r>
      <w:r w:rsidR="00D24B62">
        <w:rPr>
          <w:rFonts w:ascii="Arial" w:eastAsia="Times New Roman" w:hAnsi="Arial" w:cs="Arial"/>
          <w:sz w:val="20"/>
          <w:szCs w:val="20"/>
          <w:lang w:eastAsia="en-GB"/>
        </w:rPr>
        <w:t>Operator A</w:t>
      </w:r>
      <w:r w:rsidR="00D24B62" w:rsidRPr="007142DF">
        <w:rPr>
          <w:rFonts w:ascii="Arial" w:eastAsia="Times New Roman" w:hAnsi="Arial" w:cs="Arial"/>
          <w:sz w:val="20"/>
          <w:szCs w:val="20"/>
          <w:lang w:eastAsia="en-GB"/>
        </w:rPr>
        <w:t xml:space="preserve"> </w:t>
      </w:r>
      <w:r w:rsidRPr="007142DF">
        <w:rPr>
          <w:rFonts w:ascii="Arial" w:eastAsia="Times New Roman" w:hAnsi="Arial" w:cs="Arial"/>
          <w:sz w:val="20"/>
          <w:szCs w:val="20"/>
          <w:lang w:eastAsia="en-GB"/>
        </w:rPr>
        <w:t>networks but will not work with other MNOs</w:t>
      </w:r>
      <w:r w:rsidR="00243470">
        <w:rPr>
          <w:rFonts w:ascii="Arial" w:eastAsia="Times New Roman" w:hAnsi="Arial" w:cs="Arial"/>
          <w:sz w:val="20"/>
          <w:szCs w:val="20"/>
          <w:lang w:eastAsia="en-GB"/>
        </w:rPr>
        <w:t>.</w:t>
      </w:r>
    </w:p>
    <w:p w:rsidR="004F57B7" w:rsidRDefault="007142DF" w:rsidP="007142DF">
      <w:pPr>
        <w:overflowPunct w:val="0"/>
        <w:autoSpaceDE w:val="0"/>
        <w:autoSpaceDN w:val="0"/>
        <w:adjustRightInd w:val="0"/>
        <w:spacing w:after="180"/>
        <w:textAlignment w:val="baseline"/>
        <w:rPr>
          <w:rFonts w:ascii="Arial" w:eastAsia="Times New Roman" w:hAnsi="Arial" w:cs="Arial"/>
          <w:sz w:val="20"/>
          <w:szCs w:val="20"/>
          <w:lang w:eastAsia="en-GB"/>
        </w:rPr>
      </w:pPr>
      <w:r w:rsidRPr="007142DF">
        <w:rPr>
          <w:rFonts w:ascii="Arial" w:eastAsia="Times New Roman" w:hAnsi="Arial" w:cs="Arial"/>
          <w:sz w:val="20"/>
          <w:szCs w:val="20"/>
          <w:lang w:eastAsia="en-GB"/>
        </w:rPr>
        <w:t xml:space="preserve">At some point, AUTO decide to switch from </w:t>
      </w:r>
      <w:r w:rsidR="00D24B62">
        <w:rPr>
          <w:rFonts w:ascii="Arial" w:eastAsia="Times New Roman" w:hAnsi="Arial" w:cs="Arial"/>
          <w:sz w:val="20"/>
          <w:szCs w:val="20"/>
          <w:lang w:eastAsia="en-GB"/>
        </w:rPr>
        <w:t>Operator A</w:t>
      </w:r>
      <w:r w:rsidR="00D24B62" w:rsidRPr="007142DF">
        <w:rPr>
          <w:rFonts w:ascii="Arial" w:eastAsia="Times New Roman" w:hAnsi="Arial" w:cs="Arial"/>
          <w:sz w:val="20"/>
          <w:szCs w:val="20"/>
          <w:lang w:eastAsia="en-GB"/>
        </w:rPr>
        <w:t xml:space="preserve"> </w:t>
      </w:r>
      <w:r w:rsidRPr="007142DF">
        <w:rPr>
          <w:rFonts w:ascii="Arial" w:eastAsia="Times New Roman" w:hAnsi="Arial" w:cs="Arial"/>
          <w:sz w:val="20"/>
          <w:szCs w:val="20"/>
          <w:lang w:eastAsia="en-GB"/>
        </w:rPr>
        <w:t>to</w:t>
      </w:r>
      <w:r w:rsidR="00E92666">
        <w:rPr>
          <w:rFonts w:ascii="Arial" w:eastAsia="Times New Roman" w:hAnsi="Arial" w:cs="Arial"/>
          <w:sz w:val="20"/>
          <w:szCs w:val="20"/>
          <w:lang w:eastAsia="en-GB"/>
        </w:rPr>
        <w:t xml:space="preserve"> another MNO</w:t>
      </w:r>
      <w:r w:rsidR="004B4A0F">
        <w:rPr>
          <w:rFonts w:ascii="Arial" w:eastAsia="Times New Roman" w:hAnsi="Arial" w:cs="Arial"/>
          <w:sz w:val="20"/>
          <w:szCs w:val="20"/>
          <w:lang w:eastAsia="en-GB"/>
        </w:rPr>
        <w:t>, and agrees</w:t>
      </w:r>
      <w:r w:rsidR="00895FD6">
        <w:rPr>
          <w:rFonts w:ascii="Arial" w:eastAsia="Times New Roman" w:hAnsi="Arial" w:cs="Arial"/>
          <w:sz w:val="20"/>
          <w:szCs w:val="20"/>
          <w:lang w:eastAsia="en-GB"/>
        </w:rPr>
        <w:t xml:space="preserve"> a new APN with the new MNO</w:t>
      </w:r>
      <w:r w:rsidR="00FE1F13">
        <w:rPr>
          <w:rFonts w:ascii="Arial" w:eastAsia="Times New Roman" w:hAnsi="Arial" w:cs="Arial"/>
          <w:sz w:val="20"/>
          <w:szCs w:val="20"/>
          <w:lang w:eastAsia="en-GB"/>
        </w:rPr>
        <w:t>,</w:t>
      </w:r>
      <w:r w:rsidR="00BC18B1">
        <w:rPr>
          <w:rFonts w:ascii="Arial" w:eastAsia="Times New Roman" w:hAnsi="Arial" w:cs="Arial"/>
          <w:sz w:val="20"/>
          <w:szCs w:val="20"/>
          <w:lang w:eastAsia="en-GB"/>
        </w:rPr>
        <w:t xml:space="preserve"> which is </w:t>
      </w:r>
      <w:r w:rsidR="00307C86">
        <w:rPr>
          <w:rFonts w:ascii="Arial" w:eastAsia="Times New Roman" w:hAnsi="Arial" w:cs="Arial"/>
          <w:sz w:val="20"/>
          <w:szCs w:val="20"/>
          <w:lang w:eastAsia="en-GB"/>
        </w:rPr>
        <w:t xml:space="preserve">different </w:t>
      </w:r>
      <w:r w:rsidR="00BC18B1">
        <w:rPr>
          <w:rFonts w:ascii="Arial" w:eastAsia="Times New Roman" w:hAnsi="Arial" w:cs="Arial"/>
          <w:sz w:val="20"/>
          <w:szCs w:val="20"/>
          <w:lang w:eastAsia="en-GB"/>
        </w:rPr>
        <w:t xml:space="preserve">from the </w:t>
      </w:r>
      <w:r w:rsidR="0044397D">
        <w:rPr>
          <w:rFonts w:ascii="Arial" w:eastAsia="Times New Roman" w:hAnsi="Arial" w:cs="Arial"/>
          <w:sz w:val="20"/>
          <w:szCs w:val="20"/>
          <w:lang w:eastAsia="en-GB"/>
        </w:rPr>
        <w:t xml:space="preserve">original </w:t>
      </w:r>
      <w:r w:rsidR="00BC18B1">
        <w:rPr>
          <w:rFonts w:ascii="Arial" w:eastAsia="Times New Roman" w:hAnsi="Arial" w:cs="Arial"/>
          <w:sz w:val="20"/>
          <w:szCs w:val="20"/>
          <w:lang w:eastAsia="en-GB"/>
        </w:rPr>
        <w:t xml:space="preserve">APN used with </w:t>
      </w:r>
      <w:r w:rsidR="00D24B62">
        <w:rPr>
          <w:rFonts w:ascii="Arial" w:eastAsia="Times New Roman" w:hAnsi="Arial" w:cs="Arial"/>
          <w:sz w:val="20"/>
          <w:szCs w:val="20"/>
          <w:lang w:eastAsia="en-GB"/>
        </w:rPr>
        <w:t>Operator A</w:t>
      </w:r>
      <w:r w:rsidR="004F57B7">
        <w:rPr>
          <w:rFonts w:ascii="Arial" w:eastAsia="Times New Roman" w:hAnsi="Arial" w:cs="Arial"/>
          <w:sz w:val="20"/>
          <w:szCs w:val="20"/>
          <w:lang w:eastAsia="en-GB"/>
        </w:rPr>
        <w:t>.</w:t>
      </w:r>
    </w:p>
    <w:p w:rsidR="007142DF" w:rsidRDefault="009A68E2" w:rsidP="000D283E">
      <w:pPr>
        <w:overflowPunct w:val="0"/>
        <w:autoSpaceDE w:val="0"/>
        <w:autoSpaceDN w:val="0"/>
        <w:adjustRightInd w:val="0"/>
        <w:spacing w:after="180"/>
        <w:textAlignment w:val="baseline"/>
        <w:rPr>
          <w:rFonts w:ascii="Arial" w:eastAsia="Times New Roman" w:hAnsi="Arial" w:cs="Arial"/>
          <w:sz w:val="20"/>
          <w:szCs w:val="20"/>
          <w:lang w:eastAsia="en-GB"/>
        </w:rPr>
      </w:pPr>
      <w:r>
        <w:rPr>
          <w:rFonts w:ascii="Arial" w:eastAsia="Times New Roman" w:hAnsi="Arial" w:cs="Arial"/>
          <w:sz w:val="20"/>
          <w:szCs w:val="20"/>
          <w:lang w:eastAsia="en-GB"/>
        </w:rPr>
        <w:t>T</w:t>
      </w:r>
      <w:r w:rsidR="00B36FDD">
        <w:rPr>
          <w:rFonts w:ascii="Arial" w:eastAsia="Times New Roman" w:hAnsi="Arial" w:cs="Arial"/>
          <w:sz w:val="20"/>
          <w:szCs w:val="20"/>
          <w:lang w:eastAsia="en-GB"/>
        </w:rPr>
        <w:t xml:space="preserve">he new MNO </w:t>
      </w:r>
      <w:r w:rsidR="007142DF" w:rsidRPr="007142DF">
        <w:rPr>
          <w:rFonts w:ascii="Arial" w:eastAsia="Times New Roman" w:hAnsi="Arial" w:cs="Arial"/>
          <w:sz w:val="20"/>
          <w:szCs w:val="20"/>
          <w:lang w:eastAsia="en-GB"/>
        </w:rPr>
        <w:t xml:space="preserve">does </w:t>
      </w:r>
      <w:r w:rsidR="00F5280E">
        <w:rPr>
          <w:rFonts w:ascii="Arial" w:eastAsia="Times New Roman" w:hAnsi="Arial" w:cs="Arial"/>
          <w:sz w:val="20"/>
          <w:szCs w:val="20"/>
          <w:lang w:eastAsia="en-GB"/>
        </w:rPr>
        <w:t xml:space="preserve">not </w:t>
      </w:r>
      <w:r w:rsidR="007142DF" w:rsidRPr="007142DF">
        <w:rPr>
          <w:rFonts w:ascii="Arial" w:eastAsia="Times New Roman" w:hAnsi="Arial" w:cs="Arial"/>
          <w:sz w:val="20"/>
          <w:szCs w:val="20"/>
          <w:lang w:eastAsia="en-GB"/>
        </w:rPr>
        <w:t xml:space="preserve">know </w:t>
      </w:r>
      <w:r w:rsidRPr="007142DF">
        <w:rPr>
          <w:rFonts w:ascii="Arial" w:eastAsia="Times New Roman" w:hAnsi="Arial" w:cs="Arial"/>
          <w:sz w:val="20"/>
          <w:szCs w:val="20"/>
          <w:lang w:eastAsia="en-GB"/>
        </w:rPr>
        <w:t xml:space="preserve">in advance </w:t>
      </w:r>
      <w:r w:rsidR="007142DF" w:rsidRPr="007142DF">
        <w:rPr>
          <w:rFonts w:ascii="Arial" w:eastAsia="Times New Roman" w:hAnsi="Arial" w:cs="Arial"/>
          <w:sz w:val="20"/>
          <w:szCs w:val="20"/>
          <w:lang w:eastAsia="en-GB"/>
        </w:rPr>
        <w:t xml:space="preserve">the IMSIs </w:t>
      </w:r>
      <w:r>
        <w:rPr>
          <w:rFonts w:ascii="Arial" w:eastAsia="Times New Roman" w:hAnsi="Arial" w:cs="Arial"/>
          <w:sz w:val="20"/>
          <w:szCs w:val="20"/>
          <w:lang w:eastAsia="en-GB"/>
        </w:rPr>
        <w:t xml:space="preserve">resulting from </w:t>
      </w:r>
      <w:r w:rsidR="008F19E5">
        <w:rPr>
          <w:rFonts w:ascii="Arial" w:eastAsia="Times New Roman" w:hAnsi="Arial" w:cs="Arial"/>
          <w:sz w:val="20"/>
          <w:szCs w:val="20"/>
          <w:lang w:eastAsia="en-GB"/>
        </w:rPr>
        <w:t>the subscription swap</w:t>
      </w:r>
      <w:r w:rsidR="00F9000E">
        <w:rPr>
          <w:rFonts w:ascii="Arial" w:eastAsia="Times New Roman" w:hAnsi="Arial" w:cs="Arial"/>
          <w:sz w:val="20"/>
          <w:szCs w:val="20"/>
          <w:lang w:eastAsia="en-GB"/>
        </w:rPr>
        <w:t>. Therefore,</w:t>
      </w:r>
      <w:r w:rsidR="008F19E5">
        <w:rPr>
          <w:rFonts w:ascii="Arial" w:eastAsia="Times New Roman" w:hAnsi="Arial" w:cs="Arial"/>
          <w:sz w:val="20"/>
          <w:szCs w:val="20"/>
          <w:lang w:eastAsia="en-GB"/>
        </w:rPr>
        <w:t xml:space="preserve"> it is not possible to </w:t>
      </w:r>
      <w:r w:rsidR="007142DF" w:rsidRPr="007142DF">
        <w:rPr>
          <w:rFonts w:ascii="Arial" w:eastAsia="Times New Roman" w:hAnsi="Arial" w:cs="Arial"/>
          <w:sz w:val="20"/>
          <w:szCs w:val="20"/>
          <w:lang w:eastAsia="en-GB"/>
        </w:rPr>
        <w:t xml:space="preserve">populate </w:t>
      </w:r>
      <w:r w:rsidR="00D7719F">
        <w:rPr>
          <w:rFonts w:ascii="Arial" w:eastAsia="Times New Roman" w:hAnsi="Arial" w:cs="Arial"/>
          <w:sz w:val="20"/>
          <w:szCs w:val="20"/>
          <w:lang w:eastAsia="en-GB"/>
        </w:rPr>
        <w:t xml:space="preserve">the AUTO </w:t>
      </w:r>
      <w:r w:rsidR="007142DF" w:rsidRPr="007142DF">
        <w:rPr>
          <w:rFonts w:ascii="Arial" w:eastAsia="Times New Roman" w:hAnsi="Arial" w:cs="Arial"/>
          <w:sz w:val="20"/>
          <w:szCs w:val="20"/>
          <w:lang w:eastAsia="en-GB"/>
        </w:rPr>
        <w:t xml:space="preserve">APN in the </w:t>
      </w:r>
      <w:r w:rsidR="003C35F6">
        <w:rPr>
          <w:rFonts w:ascii="Arial" w:eastAsia="Times New Roman" w:hAnsi="Arial" w:cs="Arial"/>
          <w:sz w:val="20"/>
          <w:szCs w:val="20"/>
          <w:lang w:eastAsia="en-GB"/>
        </w:rPr>
        <w:t>subscriber information</w:t>
      </w:r>
      <w:r w:rsidR="007B5205">
        <w:rPr>
          <w:rFonts w:ascii="Arial" w:eastAsia="Times New Roman" w:hAnsi="Arial" w:cs="Arial"/>
          <w:sz w:val="20"/>
          <w:szCs w:val="20"/>
          <w:lang w:eastAsia="en-GB"/>
        </w:rPr>
        <w:t xml:space="preserve"> in the network</w:t>
      </w:r>
      <w:r w:rsidR="008F19E5">
        <w:rPr>
          <w:rFonts w:ascii="Arial" w:eastAsia="Times New Roman" w:hAnsi="Arial" w:cs="Arial"/>
          <w:sz w:val="20"/>
          <w:szCs w:val="20"/>
          <w:lang w:eastAsia="en-GB"/>
        </w:rPr>
        <w:t>.</w:t>
      </w:r>
    </w:p>
    <w:p w:rsidR="00A45CBF" w:rsidRDefault="00B36FDD" w:rsidP="000D283E">
      <w:pPr>
        <w:overflowPunct w:val="0"/>
        <w:autoSpaceDE w:val="0"/>
        <w:autoSpaceDN w:val="0"/>
        <w:adjustRightInd w:val="0"/>
        <w:spacing w:after="180"/>
        <w:textAlignment w:val="baseline"/>
        <w:rPr>
          <w:rFonts w:ascii="Arial" w:eastAsia="Times New Roman" w:hAnsi="Arial" w:cs="Arial"/>
          <w:sz w:val="20"/>
          <w:szCs w:val="20"/>
          <w:lang w:eastAsia="en-GB"/>
        </w:rPr>
      </w:pPr>
      <w:r>
        <w:rPr>
          <w:rFonts w:ascii="Arial" w:eastAsia="Times New Roman" w:hAnsi="Arial" w:cs="Arial"/>
          <w:sz w:val="20"/>
          <w:szCs w:val="20"/>
          <w:lang w:eastAsia="en-GB"/>
        </w:rPr>
        <w:t>For the scenario above</w:t>
      </w:r>
      <w:r w:rsidR="000D283E">
        <w:rPr>
          <w:rFonts w:ascii="Arial" w:eastAsia="Times New Roman" w:hAnsi="Arial" w:cs="Arial"/>
          <w:sz w:val="20"/>
          <w:szCs w:val="20"/>
          <w:lang w:eastAsia="en-GB"/>
        </w:rPr>
        <w:t xml:space="preserve">, a network-based solution where the APN is populated by the network </w:t>
      </w:r>
      <w:r w:rsidR="00330C9B">
        <w:rPr>
          <w:rFonts w:ascii="Arial" w:eastAsia="Times New Roman" w:hAnsi="Arial" w:cs="Arial"/>
          <w:sz w:val="20"/>
          <w:szCs w:val="20"/>
          <w:lang w:eastAsia="en-GB"/>
        </w:rPr>
        <w:t xml:space="preserve">is insufficient as </w:t>
      </w:r>
      <w:r w:rsidR="00A20C3E">
        <w:rPr>
          <w:rFonts w:ascii="Arial" w:eastAsia="Times New Roman" w:hAnsi="Arial" w:cs="Arial"/>
          <w:sz w:val="20"/>
          <w:szCs w:val="20"/>
          <w:lang w:eastAsia="en-GB"/>
        </w:rPr>
        <w:t xml:space="preserve">the new AUTO </w:t>
      </w:r>
      <w:r w:rsidR="00136071">
        <w:rPr>
          <w:rFonts w:ascii="Arial" w:eastAsia="Times New Roman" w:hAnsi="Arial" w:cs="Arial"/>
          <w:sz w:val="20"/>
          <w:szCs w:val="20"/>
          <w:lang w:eastAsia="en-GB"/>
        </w:rPr>
        <w:t xml:space="preserve">APN </w:t>
      </w:r>
      <w:r w:rsidR="00330C9B">
        <w:rPr>
          <w:rFonts w:ascii="Arial" w:eastAsia="Times New Roman" w:hAnsi="Arial" w:cs="Arial"/>
          <w:sz w:val="20"/>
          <w:szCs w:val="20"/>
          <w:lang w:eastAsia="en-GB"/>
        </w:rPr>
        <w:t>information is not available</w:t>
      </w:r>
      <w:r w:rsidR="0000617D">
        <w:rPr>
          <w:rFonts w:ascii="Arial" w:eastAsia="Times New Roman" w:hAnsi="Arial" w:cs="Arial"/>
          <w:sz w:val="20"/>
          <w:szCs w:val="20"/>
          <w:lang w:eastAsia="en-GB"/>
        </w:rPr>
        <w:t xml:space="preserve"> in the subscriber database</w:t>
      </w:r>
      <w:r w:rsidR="000D283E">
        <w:rPr>
          <w:rFonts w:ascii="Arial" w:eastAsia="Times New Roman" w:hAnsi="Arial" w:cs="Arial"/>
          <w:sz w:val="20"/>
          <w:szCs w:val="20"/>
          <w:lang w:eastAsia="en-GB"/>
        </w:rPr>
        <w:t>.</w:t>
      </w:r>
      <w:r w:rsidR="0048506F">
        <w:rPr>
          <w:rFonts w:ascii="Arial" w:eastAsia="Times New Roman" w:hAnsi="Arial" w:cs="Arial"/>
          <w:sz w:val="20"/>
          <w:szCs w:val="20"/>
          <w:lang w:eastAsia="en-GB"/>
        </w:rPr>
        <w:t xml:space="preserve"> Furthermore, it is possible that a different APN is populated in the subscriber database, which could be a default setting for the new MNO. A network-based solution would not work in this case as this would result in the wrong APN used.</w:t>
      </w:r>
    </w:p>
    <w:p w:rsidR="006A1D85" w:rsidRDefault="006A1D85" w:rsidP="006A1D85">
      <w:pPr>
        <w:overflowPunct w:val="0"/>
        <w:autoSpaceDE w:val="0"/>
        <w:autoSpaceDN w:val="0"/>
        <w:adjustRightInd w:val="0"/>
        <w:spacing w:after="180"/>
        <w:textAlignment w:val="baseline"/>
        <w:rPr>
          <w:rFonts w:ascii="Arial" w:eastAsia="Times New Roman" w:hAnsi="Arial" w:cs="Arial"/>
          <w:sz w:val="20"/>
          <w:szCs w:val="20"/>
          <w:lang w:eastAsia="en-GB"/>
        </w:rPr>
      </w:pPr>
      <w:r>
        <w:rPr>
          <w:rFonts w:ascii="Arial" w:eastAsia="Times New Roman" w:hAnsi="Arial" w:cs="Arial"/>
          <w:sz w:val="20"/>
          <w:szCs w:val="20"/>
          <w:lang w:eastAsia="en-GB"/>
        </w:rPr>
        <w:t>The solution that would work is a UICC-based solution where the APN needed is configured remotely over the air.</w:t>
      </w:r>
    </w:p>
    <w:p w:rsidR="006A1D85" w:rsidRPr="006A1D85" w:rsidRDefault="006A1D85" w:rsidP="000D283E">
      <w:pPr>
        <w:overflowPunct w:val="0"/>
        <w:autoSpaceDE w:val="0"/>
        <w:autoSpaceDN w:val="0"/>
        <w:adjustRightInd w:val="0"/>
        <w:spacing w:after="180"/>
        <w:textAlignment w:val="baseline"/>
        <w:rPr>
          <w:rFonts w:ascii="Arial" w:eastAsia="Times New Roman" w:hAnsi="Arial" w:cs="Arial"/>
          <w:b/>
          <w:sz w:val="20"/>
          <w:szCs w:val="20"/>
          <w:u w:val="single"/>
          <w:lang w:eastAsia="en-GB"/>
        </w:rPr>
      </w:pPr>
      <w:r w:rsidRPr="006A1D85">
        <w:rPr>
          <w:rFonts w:ascii="Arial" w:eastAsia="Times New Roman" w:hAnsi="Arial" w:cs="Arial"/>
          <w:b/>
          <w:sz w:val="20"/>
          <w:szCs w:val="20"/>
          <w:u w:val="single"/>
          <w:lang w:eastAsia="en-GB"/>
        </w:rPr>
        <w:t>Multiple APN scenario</w:t>
      </w:r>
      <w:r w:rsidRPr="002238C9">
        <w:rPr>
          <w:rFonts w:ascii="Arial" w:eastAsia="Times New Roman" w:hAnsi="Arial" w:cs="Arial"/>
          <w:sz w:val="20"/>
          <w:szCs w:val="20"/>
          <w:lang w:eastAsia="en-GB"/>
        </w:rPr>
        <w:t>:</w:t>
      </w:r>
    </w:p>
    <w:p w:rsidR="00CB5661" w:rsidRDefault="009924D9" w:rsidP="000D283E">
      <w:pPr>
        <w:overflowPunct w:val="0"/>
        <w:autoSpaceDE w:val="0"/>
        <w:autoSpaceDN w:val="0"/>
        <w:adjustRightInd w:val="0"/>
        <w:spacing w:after="180"/>
        <w:textAlignment w:val="baseline"/>
        <w:rPr>
          <w:rFonts w:ascii="Arial" w:eastAsia="Times New Roman" w:hAnsi="Arial" w:cs="Arial"/>
          <w:sz w:val="20"/>
          <w:szCs w:val="20"/>
          <w:lang w:eastAsia="en-GB"/>
        </w:rPr>
      </w:pPr>
      <w:r w:rsidRPr="009924D9">
        <w:rPr>
          <w:rFonts w:ascii="Arial" w:eastAsia="Times New Roman" w:hAnsi="Arial" w:cs="Arial"/>
          <w:sz w:val="20"/>
          <w:szCs w:val="20"/>
          <w:lang w:eastAsia="en-GB"/>
        </w:rPr>
        <w:t xml:space="preserve">A network-based approach </w:t>
      </w:r>
      <w:r>
        <w:rPr>
          <w:rFonts w:ascii="Arial" w:eastAsia="Times New Roman" w:hAnsi="Arial" w:cs="Arial"/>
          <w:sz w:val="20"/>
          <w:szCs w:val="20"/>
          <w:lang w:eastAsia="en-GB"/>
        </w:rPr>
        <w:t xml:space="preserve">is also unsuitable </w:t>
      </w:r>
      <w:r w:rsidRPr="009924D9">
        <w:rPr>
          <w:rFonts w:ascii="Arial" w:eastAsia="Times New Roman" w:hAnsi="Arial" w:cs="Arial"/>
          <w:sz w:val="20"/>
          <w:szCs w:val="20"/>
          <w:lang w:eastAsia="en-GB"/>
        </w:rPr>
        <w:t>when the applications in the device have to communicate using different APNs to reach their service</w:t>
      </w:r>
      <w:r w:rsidR="005B0E88">
        <w:rPr>
          <w:rFonts w:ascii="Arial" w:eastAsia="Times New Roman" w:hAnsi="Arial" w:cs="Arial"/>
          <w:sz w:val="20"/>
          <w:szCs w:val="20"/>
          <w:lang w:eastAsia="en-GB"/>
        </w:rPr>
        <w:t>, which can be</w:t>
      </w:r>
      <w:r w:rsidRPr="009924D9">
        <w:rPr>
          <w:rFonts w:ascii="Arial" w:eastAsia="Times New Roman" w:hAnsi="Arial" w:cs="Arial"/>
          <w:sz w:val="20"/>
          <w:szCs w:val="20"/>
          <w:lang w:eastAsia="en-GB"/>
        </w:rPr>
        <w:t xml:space="preserve"> hosted either in the Operator’s network or </w:t>
      </w:r>
      <w:r w:rsidR="005B0E88">
        <w:rPr>
          <w:rFonts w:ascii="Arial" w:eastAsia="Times New Roman" w:hAnsi="Arial" w:cs="Arial"/>
          <w:sz w:val="20"/>
          <w:szCs w:val="20"/>
          <w:lang w:eastAsia="en-GB"/>
        </w:rPr>
        <w:t>elsewhere</w:t>
      </w:r>
      <w:r w:rsidRPr="009924D9">
        <w:rPr>
          <w:rFonts w:ascii="Arial" w:eastAsia="Times New Roman" w:hAnsi="Arial" w:cs="Arial"/>
          <w:sz w:val="20"/>
          <w:szCs w:val="20"/>
          <w:lang w:eastAsia="en-GB"/>
        </w:rPr>
        <w:t>. The Operator network cannot simply guess which application is going to be used</w:t>
      </w:r>
      <w:r w:rsidR="00CB5661">
        <w:rPr>
          <w:rFonts w:ascii="Arial" w:eastAsia="Times New Roman" w:hAnsi="Arial" w:cs="Arial"/>
          <w:sz w:val="20"/>
          <w:szCs w:val="20"/>
          <w:lang w:eastAsia="en-GB"/>
        </w:rPr>
        <w:t xml:space="preserve"> at a particular point of time.</w:t>
      </w:r>
    </w:p>
    <w:p w:rsidR="009924D9" w:rsidRDefault="009924D9" w:rsidP="000D283E">
      <w:pPr>
        <w:overflowPunct w:val="0"/>
        <w:autoSpaceDE w:val="0"/>
        <w:autoSpaceDN w:val="0"/>
        <w:adjustRightInd w:val="0"/>
        <w:spacing w:after="180"/>
        <w:textAlignment w:val="baseline"/>
        <w:rPr>
          <w:rFonts w:ascii="Arial" w:eastAsia="Times New Roman" w:hAnsi="Arial" w:cs="Arial"/>
          <w:sz w:val="20"/>
          <w:szCs w:val="20"/>
          <w:lang w:eastAsia="en-GB"/>
        </w:rPr>
      </w:pPr>
      <w:bookmarkStart w:id="0" w:name="_GoBack"/>
      <w:bookmarkEnd w:id="0"/>
      <w:r w:rsidRPr="009924D9">
        <w:rPr>
          <w:rFonts w:ascii="Arial" w:eastAsia="Times New Roman" w:hAnsi="Arial" w:cs="Arial"/>
          <w:sz w:val="20"/>
          <w:szCs w:val="20"/>
          <w:lang w:eastAsia="en-GB"/>
        </w:rPr>
        <w:t xml:space="preserve">The solution should therefore rely on a </w:t>
      </w:r>
      <w:r w:rsidR="006A608F">
        <w:rPr>
          <w:rFonts w:ascii="Arial" w:eastAsia="Times New Roman" w:hAnsi="Arial" w:cs="Arial"/>
          <w:sz w:val="20"/>
          <w:szCs w:val="20"/>
          <w:lang w:eastAsia="en-GB"/>
        </w:rPr>
        <w:t>UICC</w:t>
      </w:r>
      <w:r w:rsidRPr="009924D9">
        <w:rPr>
          <w:rFonts w:ascii="Arial" w:eastAsia="Times New Roman" w:hAnsi="Arial" w:cs="Arial"/>
          <w:sz w:val="20"/>
          <w:szCs w:val="20"/>
          <w:lang w:eastAsia="en-GB"/>
        </w:rPr>
        <w:t xml:space="preserve">-based approach where the </w:t>
      </w:r>
      <w:r w:rsidR="00981B6B">
        <w:rPr>
          <w:rFonts w:ascii="Arial" w:eastAsia="Times New Roman" w:hAnsi="Arial" w:cs="Arial"/>
          <w:sz w:val="20"/>
          <w:szCs w:val="20"/>
          <w:lang w:eastAsia="en-GB"/>
        </w:rPr>
        <w:t>(U)</w:t>
      </w:r>
      <w:r w:rsidRPr="009924D9">
        <w:rPr>
          <w:rFonts w:ascii="Arial" w:eastAsia="Times New Roman" w:hAnsi="Arial" w:cs="Arial"/>
          <w:sz w:val="20"/>
          <w:szCs w:val="20"/>
          <w:lang w:eastAsia="en-GB"/>
        </w:rPr>
        <w:t>SIM profile indicate</w:t>
      </w:r>
      <w:r w:rsidR="006A608F">
        <w:rPr>
          <w:rFonts w:ascii="Arial" w:eastAsia="Times New Roman" w:hAnsi="Arial" w:cs="Arial"/>
          <w:sz w:val="20"/>
          <w:szCs w:val="20"/>
          <w:lang w:eastAsia="en-GB"/>
        </w:rPr>
        <w:t>s</w:t>
      </w:r>
      <w:r w:rsidRPr="009924D9">
        <w:rPr>
          <w:rFonts w:ascii="Arial" w:eastAsia="Times New Roman" w:hAnsi="Arial" w:cs="Arial"/>
          <w:sz w:val="20"/>
          <w:szCs w:val="20"/>
          <w:lang w:eastAsia="en-GB"/>
        </w:rPr>
        <w:t xml:space="preserve"> to the ME </w:t>
      </w:r>
      <w:r w:rsidR="006A608F">
        <w:rPr>
          <w:rFonts w:ascii="Arial" w:eastAsia="Times New Roman" w:hAnsi="Arial" w:cs="Arial"/>
          <w:sz w:val="20"/>
          <w:szCs w:val="20"/>
          <w:lang w:eastAsia="en-GB"/>
        </w:rPr>
        <w:t xml:space="preserve">the </w:t>
      </w:r>
      <w:r w:rsidRPr="009924D9">
        <w:rPr>
          <w:rFonts w:ascii="Arial" w:eastAsia="Times New Roman" w:hAnsi="Arial" w:cs="Arial"/>
          <w:sz w:val="20"/>
          <w:szCs w:val="20"/>
          <w:lang w:eastAsia="en-GB"/>
        </w:rPr>
        <w:t xml:space="preserve">APNs </w:t>
      </w:r>
      <w:r w:rsidR="006A608F">
        <w:rPr>
          <w:rFonts w:ascii="Arial" w:eastAsia="Times New Roman" w:hAnsi="Arial" w:cs="Arial"/>
          <w:sz w:val="20"/>
          <w:szCs w:val="20"/>
          <w:lang w:eastAsia="en-GB"/>
        </w:rPr>
        <w:t xml:space="preserve">that </w:t>
      </w:r>
      <w:r w:rsidRPr="009924D9">
        <w:rPr>
          <w:rFonts w:ascii="Arial" w:eastAsia="Times New Roman" w:hAnsi="Arial" w:cs="Arial"/>
          <w:sz w:val="20"/>
          <w:szCs w:val="20"/>
          <w:lang w:eastAsia="en-GB"/>
        </w:rPr>
        <w:t>are to be used</w:t>
      </w:r>
      <w:r w:rsidR="00E2548B">
        <w:rPr>
          <w:rFonts w:ascii="Arial" w:eastAsia="Times New Roman" w:hAnsi="Arial" w:cs="Arial"/>
          <w:sz w:val="20"/>
          <w:szCs w:val="20"/>
          <w:lang w:eastAsia="en-GB"/>
        </w:rPr>
        <w:t>.</w:t>
      </w:r>
    </w:p>
    <w:p w:rsidR="004D50D6" w:rsidRDefault="004D50D6" w:rsidP="000D283E">
      <w:pPr>
        <w:overflowPunct w:val="0"/>
        <w:autoSpaceDE w:val="0"/>
        <w:autoSpaceDN w:val="0"/>
        <w:adjustRightInd w:val="0"/>
        <w:spacing w:after="180"/>
        <w:textAlignment w:val="baseline"/>
        <w:rPr>
          <w:rFonts w:ascii="Arial" w:eastAsia="Times New Roman" w:hAnsi="Arial" w:cs="Arial"/>
          <w:sz w:val="20"/>
          <w:szCs w:val="20"/>
          <w:lang w:eastAsia="en-GB"/>
        </w:rPr>
      </w:pPr>
    </w:p>
    <w:p w:rsidR="000971BB" w:rsidRPr="0039624E" w:rsidRDefault="000971BB" w:rsidP="000971BB">
      <w:pPr>
        <w:keepNext/>
        <w:keepLines/>
        <w:overflowPunct w:val="0"/>
        <w:autoSpaceDE w:val="0"/>
        <w:autoSpaceDN w:val="0"/>
        <w:adjustRightInd w:val="0"/>
        <w:spacing w:before="240" w:after="180"/>
        <w:ind w:left="540" w:hanging="540"/>
        <w:jc w:val="both"/>
        <w:textAlignment w:val="baseline"/>
        <w:outlineLvl w:val="0"/>
        <w:rPr>
          <w:rFonts w:ascii="Arial" w:eastAsia="Times New Roman" w:hAnsi="Arial" w:cs="Arial"/>
          <w:b/>
          <w:bCs/>
          <w:sz w:val="28"/>
          <w:szCs w:val="28"/>
          <w:lang w:eastAsia="es-ES"/>
        </w:rPr>
      </w:pPr>
      <w:r>
        <w:rPr>
          <w:rFonts w:ascii="Arial" w:eastAsia="Times New Roman" w:hAnsi="Arial" w:cs="Arial"/>
          <w:b/>
          <w:bCs/>
          <w:sz w:val="28"/>
          <w:szCs w:val="28"/>
          <w:lang w:eastAsia="es-ES"/>
        </w:rPr>
        <w:lastRenderedPageBreak/>
        <w:t>3</w:t>
      </w:r>
      <w:r w:rsidRPr="0039624E">
        <w:rPr>
          <w:rFonts w:ascii="Arial" w:eastAsia="Times New Roman" w:hAnsi="Arial" w:cs="Arial"/>
          <w:b/>
          <w:bCs/>
          <w:sz w:val="28"/>
          <w:szCs w:val="28"/>
          <w:lang w:eastAsia="es-ES"/>
        </w:rPr>
        <w:tab/>
      </w:r>
      <w:r>
        <w:rPr>
          <w:rFonts w:ascii="Arial" w:eastAsia="Times New Roman" w:hAnsi="Arial" w:cs="Arial"/>
          <w:b/>
          <w:bCs/>
          <w:sz w:val="28"/>
          <w:szCs w:val="28"/>
          <w:lang w:eastAsia="es-ES"/>
        </w:rPr>
        <w:t>Proposal</w:t>
      </w:r>
    </w:p>
    <w:p w:rsidR="000971BB" w:rsidRDefault="00E25B86" w:rsidP="000D283E">
      <w:pPr>
        <w:overflowPunct w:val="0"/>
        <w:autoSpaceDE w:val="0"/>
        <w:autoSpaceDN w:val="0"/>
        <w:adjustRightInd w:val="0"/>
        <w:spacing w:after="180"/>
        <w:textAlignment w:val="baseline"/>
        <w:rPr>
          <w:rFonts w:ascii="Arial" w:eastAsia="Times New Roman" w:hAnsi="Arial" w:cs="Arial"/>
          <w:sz w:val="20"/>
          <w:szCs w:val="20"/>
          <w:lang w:eastAsia="en-GB"/>
        </w:rPr>
      </w:pPr>
      <w:r>
        <w:rPr>
          <w:rFonts w:ascii="Arial" w:eastAsia="Times New Roman" w:hAnsi="Arial" w:cs="Arial"/>
          <w:sz w:val="20"/>
          <w:szCs w:val="20"/>
          <w:lang w:eastAsia="en-GB"/>
        </w:rPr>
        <w:t>It is proposed to add this text to clause 4.3.5 of TR 22.802.</w:t>
      </w:r>
    </w:p>
    <w:p w:rsidR="00E25B86" w:rsidRPr="0024793B" w:rsidRDefault="00E25B86" w:rsidP="000D283E">
      <w:pPr>
        <w:overflowPunct w:val="0"/>
        <w:autoSpaceDE w:val="0"/>
        <w:autoSpaceDN w:val="0"/>
        <w:adjustRightInd w:val="0"/>
        <w:spacing w:after="180"/>
        <w:textAlignment w:val="baseline"/>
        <w:rPr>
          <w:rFonts w:ascii="Arial" w:eastAsia="Times New Roman" w:hAnsi="Arial" w:cs="Arial"/>
          <w:color w:val="FF0000"/>
          <w:sz w:val="20"/>
          <w:szCs w:val="20"/>
          <w:lang w:eastAsia="en-GB"/>
        </w:rPr>
      </w:pPr>
      <w:r w:rsidRPr="0024793B">
        <w:rPr>
          <w:rFonts w:ascii="Arial" w:eastAsia="Times New Roman" w:hAnsi="Arial" w:cs="Arial"/>
          <w:color w:val="FF0000"/>
          <w:sz w:val="20"/>
          <w:szCs w:val="20"/>
          <w:lang w:eastAsia="en-GB"/>
        </w:rPr>
        <w:t>======== New proposed text ===========</w:t>
      </w:r>
    </w:p>
    <w:p w:rsidR="00E25B86" w:rsidRPr="00177626" w:rsidRDefault="00E25B86" w:rsidP="00E25B86">
      <w:pPr>
        <w:pStyle w:val="Heading3"/>
        <w:rPr>
          <w:lang w:val="en-US" w:eastAsia="zh-TW"/>
        </w:rPr>
      </w:pPr>
      <w:bookmarkStart w:id="1" w:name="_Toc372301225"/>
      <w:r>
        <w:rPr>
          <w:lang w:val="en-US" w:eastAsia="zh-TW"/>
        </w:rPr>
        <w:t>4.3.5</w:t>
      </w:r>
      <w:r w:rsidRPr="00177626">
        <w:rPr>
          <w:lang w:val="en-US" w:eastAsia="zh-TW"/>
        </w:rPr>
        <w:t xml:space="preserve">   Po</w:t>
      </w:r>
      <w:r>
        <w:rPr>
          <w:lang w:val="en-US" w:eastAsia="zh-TW"/>
        </w:rPr>
        <w:t>tential technical solutions</w:t>
      </w:r>
      <w:bookmarkEnd w:id="1"/>
    </w:p>
    <w:p w:rsidR="00E25B86" w:rsidRDefault="00542096" w:rsidP="00103CD2">
      <w:pPr>
        <w:autoSpaceDE w:val="0"/>
        <w:autoSpaceDN w:val="0"/>
        <w:adjustRightInd w:val="0"/>
        <w:rPr>
          <w:rFonts w:ascii="proxima_nova_rgregular" w:hAnsi="proxima_nova_rgregular" w:hint="eastAsia"/>
          <w:color w:val="333333"/>
          <w:lang w:val="en-US"/>
        </w:rPr>
      </w:pPr>
      <w:r>
        <w:rPr>
          <w:lang w:val="nl-NL"/>
        </w:rPr>
        <w:t xml:space="preserve">Where (U)SIM </w:t>
      </w:r>
      <w:r w:rsidR="00E25B86">
        <w:rPr>
          <w:lang w:val="nl-NL"/>
        </w:rPr>
        <w:t>profiles on a</w:t>
      </w:r>
      <w:r w:rsidR="00E25B86" w:rsidRPr="006E6770">
        <w:rPr>
          <w:lang w:val="nl-NL"/>
        </w:rPr>
        <w:t xml:space="preserve"> UICC </w:t>
      </w:r>
      <w:r>
        <w:rPr>
          <w:lang w:val="nl-NL"/>
        </w:rPr>
        <w:t xml:space="preserve">are managed </w:t>
      </w:r>
      <w:r w:rsidR="00E25B86" w:rsidRPr="006E6770">
        <w:rPr>
          <w:lang w:val="nl-NL"/>
        </w:rPr>
        <w:t xml:space="preserve">“Over The Air” </w:t>
      </w:r>
      <w:r w:rsidR="00E25B86">
        <w:rPr>
          <w:lang w:val="nl-NL"/>
        </w:rPr>
        <w:t>(</w:t>
      </w:r>
      <w:r w:rsidR="00E25B86" w:rsidRPr="006E6770">
        <w:rPr>
          <w:lang w:val="nl-NL"/>
        </w:rPr>
        <w:t>OTA</w:t>
      </w:r>
      <w:r w:rsidR="00E25B86">
        <w:rPr>
          <w:lang w:val="nl-NL"/>
        </w:rPr>
        <w:t>)</w:t>
      </w:r>
      <w:r w:rsidR="00103CD2">
        <w:rPr>
          <w:lang w:val="nl-NL"/>
        </w:rPr>
        <w:t xml:space="preserve">, </w:t>
      </w:r>
      <w:r w:rsidR="00E25B86">
        <w:rPr>
          <w:rFonts w:ascii="proxima_nova_rgregular" w:hAnsi="proxima_nova_rgregular"/>
          <w:color w:val="333333"/>
          <w:lang w:val="en-US"/>
        </w:rPr>
        <w:t xml:space="preserve">it is </w:t>
      </w:r>
      <w:r w:rsidR="00080E85">
        <w:rPr>
          <w:rFonts w:ascii="proxima_nova_rgregular" w:hAnsi="proxima_nova_rgregular"/>
          <w:color w:val="333333"/>
          <w:lang w:val="en-US"/>
        </w:rPr>
        <w:t xml:space="preserve">important </w:t>
      </w:r>
      <w:r w:rsidR="00E25B86">
        <w:rPr>
          <w:rFonts w:ascii="proxima_nova_rgregular" w:hAnsi="proxima_nova_rgregular"/>
          <w:color w:val="333333"/>
          <w:lang w:val="en-US"/>
        </w:rPr>
        <w:t>to be able to provision or select by OTA control, the correct APN(s), Voice Short Codes and SMS numbers that are appropriate to the chosen mobile network</w:t>
      </w:r>
      <w:r w:rsidR="00080E85" w:rsidRPr="00080E85">
        <w:rPr>
          <w:rFonts w:ascii="proxima_nova_rgregular" w:hAnsi="proxima_nova_rgregular"/>
          <w:color w:val="333333"/>
          <w:lang w:val="en-US"/>
        </w:rPr>
        <w:t xml:space="preserve"> </w:t>
      </w:r>
      <w:r w:rsidR="00080E85">
        <w:rPr>
          <w:rFonts w:ascii="proxima_nova_rgregular" w:hAnsi="proxima_nova_rgregular"/>
          <w:color w:val="333333"/>
          <w:lang w:val="en-US"/>
        </w:rPr>
        <w:t>as efficiently as possible</w:t>
      </w:r>
      <w:r w:rsidR="00E25B86">
        <w:rPr>
          <w:rFonts w:ascii="proxima_nova_rgregular" w:hAnsi="proxima_nova_rgregular"/>
          <w:color w:val="333333"/>
          <w:lang w:val="en-US"/>
        </w:rPr>
        <w:t xml:space="preserve">. </w:t>
      </w:r>
      <w:r w:rsidR="00103CD2">
        <w:rPr>
          <w:rFonts w:ascii="proxima_nova_rgregular" w:hAnsi="proxima_nova_rgregular"/>
          <w:color w:val="333333"/>
          <w:lang w:val="en-US"/>
        </w:rPr>
        <w:t>T</w:t>
      </w:r>
      <w:r w:rsidR="00E25B86">
        <w:rPr>
          <w:rFonts w:ascii="proxima_nova_rgregular" w:hAnsi="proxima_nova_rgregular"/>
          <w:color w:val="333333"/>
          <w:lang w:val="en-US"/>
        </w:rPr>
        <w:t xml:space="preserve">he mechanism to do this </w:t>
      </w:r>
      <w:r w:rsidR="00103CD2">
        <w:rPr>
          <w:rFonts w:ascii="proxima_nova_rgregular" w:hAnsi="proxima_nova_rgregular"/>
          <w:color w:val="333333"/>
          <w:lang w:val="en-US"/>
        </w:rPr>
        <w:t xml:space="preserve">should be </w:t>
      </w:r>
      <w:r w:rsidR="00E25B86">
        <w:rPr>
          <w:rFonts w:ascii="proxima_nova_rgregular" w:hAnsi="proxima_nova_rgregular"/>
          <w:color w:val="333333"/>
          <w:lang w:val="en-US"/>
        </w:rPr>
        <w:t xml:space="preserve">part of or triggered by the </w:t>
      </w:r>
      <w:r w:rsidR="00103CD2">
        <w:rPr>
          <w:rFonts w:ascii="proxima_nova_rgregular" w:hAnsi="proxima_nova_rgregular"/>
          <w:color w:val="333333"/>
          <w:lang w:val="en-US"/>
        </w:rPr>
        <w:t xml:space="preserve">process that manages the (U)SIM </w:t>
      </w:r>
      <w:r w:rsidR="00E25B86">
        <w:rPr>
          <w:rFonts w:ascii="proxima_nova_rgregular" w:hAnsi="proxima_nova_rgregular"/>
          <w:color w:val="333333"/>
          <w:lang w:val="en-US"/>
        </w:rPr>
        <w:t>profile so that all parameters relating to the provisioning or swapping of the mobile network can be updated at the same time.</w:t>
      </w:r>
      <w:r w:rsidR="004B4687">
        <w:rPr>
          <w:rFonts w:ascii="proxima_nova_rgregular" w:hAnsi="proxima_nova_rgregular"/>
          <w:color w:val="333333"/>
          <w:lang w:val="en-US"/>
        </w:rPr>
        <w:t xml:space="preserve"> Simplicity of the process and avoidance </w:t>
      </w:r>
      <w:r w:rsidR="00C70915">
        <w:rPr>
          <w:rFonts w:ascii="proxima_nova_rgregular" w:hAnsi="proxima_nova_rgregular"/>
          <w:color w:val="333333"/>
          <w:lang w:val="en-US"/>
        </w:rPr>
        <w:t xml:space="preserve">of </w:t>
      </w:r>
      <w:r w:rsidR="004B4687">
        <w:rPr>
          <w:rFonts w:ascii="proxima_nova_rgregular" w:hAnsi="proxima_nova_rgregular"/>
          <w:color w:val="333333"/>
          <w:lang w:val="en-US"/>
        </w:rPr>
        <w:t xml:space="preserve">supporting several provisioning mechanisms (e.g. OMA DM) in the device for configuring subscription-related information is of particular relevance in </w:t>
      </w:r>
      <w:r w:rsidR="00C70915">
        <w:rPr>
          <w:rFonts w:ascii="proxima_nova_rgregular" w:hAnsi="proxima_nova_rgregular"/>
          <w:color w:val="333333"/>
          <w:lang w:val="en-US"/>
        </w:rPr>
        <w:t xml:space="preserve">the </w:t>
      </w:r>
      <w:r w:rsidR="004B4687">
        <w:rPr>
          <w:rFonts w:ascii="proxima_nova_rgregular" w:hAnsi="proxima_nova_rgregular"/>
          <w:color w:val="333333"/>
          <w:lang w:val="en-US"/>
        </w:rPr>
        <w:t>M2M provisioning lifecycle.</w:t>
      </w:r>
    </w:p>
    <w:p w:rsidR="00103CD2" w:rsidRDefault="00103CD2" w:rsidP="00103CD2">
      <w:pPr>
        <w:autoSpaceDE w:val="0"/>
        <w:autoSpaceDN w:val="0"/>
        <w:adjustRightInd w:val="0"/>
        <w:rPr>
          <w:rFonts w:ascii="proxima_nova_rgregular" w:hAnsi="proxima_nova_rgregular" w:hint="eastAsia"/>
          <w:color w:val="333333"/>
          <w:lang w:val="en-US"/>
        </w:rPr>
      </w:pPr>
    </w:p>
    <w:p w:rsidR="00103CD2" w:rsidRDefault="00103CD2" w:rsidP="00103CD2">
      <w:pPr>
        <w:autoSpaceDE w:val="0"/>
        <w:autoSpaceDN w:val="0"/>
        <w:adjustRightInd w:val="0"/>
        <w:rPr>
          <w:rFonts w:ascii="proxima_nova_rgregular" w:hAnsi="proxima_nova_rgregular" w:hint="eastAsia"/>
          <w:color w:val="333333"/>
          <w:lang w:val="en-US"/>
        </w:rPr>
      </w:pPr>
      <w:r>
        <w:rPr>
          <w:rFonts w:ascii="proxima_nova_rgregular" w:hAnsi="proxima_nova_rgregular"/>
          <w:color w:val="333333"/>
          <w:lang w:val="en-US"/>
        </w:rPr>
        <w:t xml:space="preserve">This avoids the situation where the (U)SIM profile of the chosen new network has been activated but the relevant APN(s), Voice Short Codes and SMS numbers are not configured. In the case of APNs, there are cases where the correct APN appropriate for the chosen network is </w:t>
      </w:r>
      <w:r w:rsidR="00C22668">
        <w:rPr>
          <w:rFonts w:ascii="proxima_nova_rgregular" w:hAnsi="proxima_nova_rgregular"/>
          <w:color w:val="333333"/>
          <w:lang w:val="en-US"/>
        </w:rPr>
        <w:t xml:space="preserve">not available </w:t>
      </w:r>
      <w:r w:rsidR="0048506F">
        <w:rPr>
          <w:rFonts w:ascii="proxima_nova_rgregular" w:hAnsi="proxima_nova_rgregular"/>
          <w:color w:val="333333"/>
          <w:lang w:val="en-US"/>
        </w:rPr>
        <w:t xml:space="preserve">(or different from the default APN setting) </w:t>
      </w:r>
      <w:r w:rsidR="00C22668">
        <w:rPr>
          <w:rFonts w:ascii="proxima_nova_rgregular" w:hAnsi="proxima_nova_rgregular"/>
          <w:color w:val="333333"/>
          <w:lang w:val="en-US"/>
        </w:rPr>
        <w:t>in the</w:t>
      </w:r>
      <w:r w:rsidR="00D847C4">
        <w:rPr>
          <w:rFonts w:ascii="proxima_nova_rgregular" w:hAnsi="proxima_nova_rgregular"/>
          <w:color w:val="333333"/>
          <w:lang w:val="en-US"/>
        </w:rPr>
        <w:t xml:space="preserve"> subscriber information held in the network</w:t>
      </w:r>
      <w:r>
        <w:rPr>
          <w:rFonts w:ascii="proxima_nova_rgregular" w:hAnsi="proxima_nova_rgregular"/>
          <w:color w:val="333333"/>
          <w:lang w:val="en-US"/>
        </w:rPr>
        <w:t>.</w:t>
      </w:r>
    </w:p>
    <w:p w:rsidR="00E25B86" w:rsidRPr="00E25B86" w:rsidRDefault="00E25B86" w:rsidP="00E25B86">
      <w:pPr>
        <w:autoSpaceDE w:val="0"/>
        <w:autoSpaceDN w:val="0"/>
        <w:adjustRightInd w:val="0"/>
        <w:jc w:val="both"/>
        <w:rPr>
          <w:noProof/>
          <w:lang w:val="en-US"/>
        </w:rPr>
      </w:pPr>
    </w:p>
    <w:p w:rsidR="0024793B" w:rsidRPr="0024793B" w:rsidRDefault="0024793B" w:rsidP="0024793B">
      <w:pPr>
        <w:overflowPunct w:val="0"/>
        <w:autoSpaceDE w:val="0"/>
        <w:autoSpaceDN w:val="0"/>
        <w:adjustRightInd w:val="0"/>
        <w:spacing w:after="180"/>
        <w:textAlignment w:val="baseline"/>
        <w:rPr>
          <w:rFonts w:ascii="Arial" w:eastAsia="Times New Roman" w:hAnsi="Arial" w:cs="Arial"/>
          <w:color w:val="FF0000"/>
          <w:sz w:val="20"/>
          <w:szCs w:val="20"/>
          <w:lang w:eastAsia="en-GB"/>
        </w:rPr>
      </w:pPr>
      <w:r w:rsidRPr="0024793B">
        <w:rPr>
          <w:rFonts w:ascii="Arial" w:eastAsia="Times New Roman" w:hAnsi="Arial" w:cs="Arial"/>
          <w:color w:val="FF0000"/>
          <w:sz w:val="20"/>
          <w:szCs w:val="20"/>
          <w:lang w:eastAsia="en-GB"/>
        </w:rPr>
        <w:t xml:space="preserve">======== </w:t>
      </w:r>
      <w:r>
        <w:rPr>
          <w:rFonts w:ascii="Arial" w:eastAsia="Times New Roman" w:hAnsi="Arial" w:cs="Arial"/>
          <w:color w:val="FF0000"/>
          <w:sz w:val="20"/>
          <w:szCs w:val="20"/>
          <w:lang w:eastAsia="en-GB"/>
        </w:rPr>
        <w:t xml:space="preserve">End of </w:t>
      </w:r>
      <w:r w:rsidRPr="0024793B">
        <w:rPr>
          <w:rFonts w:ascii="Arial" w:eastAsia="Times New Roman" w:hAnsi="Arial" w:cs="Arial"/>
          <w:color w:val="FF0000"/>
          <w:sz w:val="20"/>
          <w:szCs w:val="20"/>
          <w:lang w:eastAsia="en-GB"/>
        </w:rPr>
        <w:t>proposed text ===========</w:t>
      </w:r>
    </w:p>
    <w:p w:rsidR="00693902" w:rsidRDefault="00693902" w:rsidP="00A45CBF"/>
    <w:sectPr w:rsidR="00693902"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proxima_nova_rgregular">
    <w:altName w:val="Times New Roman"/>
    <w:charset w:val="00"/>
    <w:family w:val="auto"/>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9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0617D"/>
    <w:rsid w:val="00012CAF"/>
    <w:rsid w:val="00016B19"/>
    <w:rsid w:val="000178B9"/>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0E85"/>
    <w:rsid w:val="00081FDE"/>
    <w:rsid w:val="0008579E"/>
    <w:rsid w:val="0008734C"/>
    <w:rsid w:val="000917C1"/>
    <w:rsid w:val="000971BB"/>
    <w:rsid w:val="00097B86"/>
    <w:rsid w:val="000A585C"/>
    <w:rsid w:val="000B1A72"/>
    <w:rsid w:val="000B1F26"/>
    <w:rsid w:val="000B52F5"/>
    <w:rsid w:val="000B5AFD"/>
    <w:rsid w:val="000C014F"/>
    <w:rsid w:val="000C2089"/>
    <w:rsid w:val="000C4E37"/>
    <w:rsid w:val="000C5044"/>
    <w:rsid w:val="000D01B2"/>
    <w:rsid w:val="000D283E"/>
    <w:rsid w:val="000D382E"/>
    <w:rsid w:val="000D60A4"/>
    <w:rsid w:val="000D71CB"/>
    <w:rsid w:val="000D79FE"/>
    <w:rsid w:val="000E260D"/>
    <w:rsid w:val="000E65F3"/>
    <w:rsid w:val="000F296C"/>
    <w:rsid w:val="000F5B38"/>
    <w:rsid w:val="0010172A"/>
    <w:rsid w:val="00103CD2"/>
    <w:rsid w:val="00104151"/>
    <w:rsid w:val="00112487"/>
    <w:rsid w:val="001124BF"/>
    <w:rsid w:val="00112547"/>
    <w:rsid w:val="00112828"/>
    <w:rsid w:val="00116B42"/>
    <w:rsid w:val="00125869"/>
    <w:rsid w:val="00136071"/>
    <w:rsid w:val="00136428"/>
    <w:rsid w:val="00142FCD"/>
    <w:rsid w:val="00144AB2"/>
    <w:rsid w:val="00153900"/>
    <w:rsid w:val="00153F82"/>
    <w:rsid w:val="00154695"/>
    <w:rsid w:val="00156032"/>
    <w:rsid w:val="00165AC1"/>
    <w:rsid w:val="00165F4A"/>
    <w:rsid w:val="00172919"/>
    <w:rsid w:val="0018027A"/>
    <w:rsid w:val="00183621"/>
    <w:rsid w:val="00185CBC"/>
    <w:rsid w:val="00191741"/>
    <w:rsid w:val="00194C66"/>
    <w:rsid w:val="001953D1"/>
    <w:rsid w:val="001A5EEE"/>
    <w:rsid w:val="001B0982"/>
    <w:rsid w:val="001B461C"/>
    <w:rsid w:val="001C04FF"/>
    <w:rsid w:val="001C6726"/>
    <w:rsid w:val="001D51FF"/>
    <w:rsid w:val="001D634E"/>
    <w:rsid w:val="001D6833"/>
    <w:rsid w:val="001F3226"/>
    <w:rsid w:val="001F665F"/>
    <w:rsid w:val="001F7F37"/>
    <w:rsid w:val="00211D42"/>
    <w:rsid w:val="00211F5D"/>
    <w:rsid w:val="00216010"/>
    <w:rsid w:val="002207CC"/>
    <w:rsid w:val="0022104A"/>
    <w:rsid w:val="002238C9"/>
    <w:rsid w:val="00226272"/>
    <w:rsid w:val="00230205"/>
    <w:rsid w:val="002315D4"/>
    <w:rsid w:val="002432F2"/>
    <w:rsid w:val="00243470"/>
    <w:rsid w:val="0024515C"/>
    <w:rsid w:val="00246053"/>
    <w:rsid w:val="00247609"/>
    <w:rsid w:val="00247814"/>
    <w:rsid w:val="0024793B"/>
    <w:rsid w:val="00250A7A"/>
    <w:rsid w:val="00255D5A"/>
    <w:rsid w:val="00257009"/>
    <w:rsid w:val="00257523"/>
    <w:rsid w:val="00261949"/>
    <w:rsid w:val="00261A96"/>
    <w:rsid w:val="00267172"/>
    <w:rsid w:val="00273232"/>
    <w:rsid w:val="00281E13"/>
    <w:rsid w:val="00284B29"/>
    <w:rsid w:val="002878F2"/>
    <w:rsid w:val="002910C0"/>
    <w:rsid w:val="0029781B"/>
    <w:rsid w:val="002A6978"/>
    <w:rsid w:val="002A6A22"/>
    <w:rsid w:val="002B30DC"/>
    <w:rsid w:val="002B66B5"/>
    <w:rsid w:val="002C3678"/>
    <w:rsid w:val="002E0F8C"/>
    <w:rsid w:val="002E5CCC"/>
    <w:rsid w:val="002E5E4B"/>
    <w:rsid w:val="002F4EFF"/>
    <w:rsid w:val="002F51E7"/>
    <w:rsid w:val="002F7422"/>
    <w:rsid w:val="003006A0"/>
    <w:rsid w:val="00303D05"/>
    <w:rsid w:val="0030616C"/>
    <w:rsid w:val="00307C86"/>
    <w:rsid w:val="003126B1"/>
    <w:rsid w:val="0031297B"/>
    <w:rsid w:val="003173C4"/>
    <w:rsid w:val="00320CD1"/>
    <w:rsid w:val="003220E1"/>
    <w:rsid w:val="0032231C"/>
    <w:rsid w:val="003231A7"/>
    <w:rsid w:val="00324A19"/>
    <w:rsid w:val="00326493"/>
    <w:rsid w:val="00330C9B"/>
    <w:rsid w:val="00340530"/>
    <w:rsid w:val="003549BD"/>
    <w:rsid w:val="00354CCC"/>
    <w:rsid w:val="00356467"/>
    <w:rsid w:val="00357984"/>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35F6"/>
    <w:rsid w:val="003C7410"/>
    <w:rsid w:val="003D1837"/>
    <w:rsid w:val="003D3A1A"/>
    <w:rsid w:val="003D73FB"/>
    <w:rsid w:val="003D7981"/>
    <w:rsid w:val="003E468C"/>
    <w:rsid w:val="003F1BFE"/>
    <w:rsid w:val="00403D11"/>
    <w:rsid w:val="004133D4"/>
    <w:rsid w:val="004172A3"/>
    <w:rsid w:val="0041754D"/>
    <w:rsid w:val="00417A12"/>
    <w:rsid w:val="00423170"/>
    <w:rsid w:val="00424A9B"/>
    <w:rsid w:val="004331B3"/>
    <w:rsid w:val="00433754"/>
    <w:rsid w:val="00434D9A"/>
    <w:rsid w:val="0044190E"/>
    <w:rsid w:val="0044397D"/>
    <w:rsid w:val="004532B3"/>
    <w:rsid w:val="0045332A"/>
    <w:rsid w:val="004563B3"/>
    <w:rsid w:val="004617B2"/>
    <w:rsid w:val="00470A49"/>
    <w:rsid w:val="00483CE8"/>
    <w:rsid w:val="00484287"/>
    <w:rsid w:val="00484761"/>
    <w:rsid w:val="0048506F"/>
    <w:rsid w:val="004931B8"/>
    <w:rsid w:val="004962D7"/>
    <w:rsid w:val="00496F7D"/>
    <w:rsid w:val="00497F70"/>
    <w:rsid w:val="004A0796"/>
    <w:rsid w:val="004B044F"/>
    <w:rsid w:val="004B3555"/>
    <w:rsid w:val="004B4687"/>
    <w:rsid w:val="004B4A0F"/>
    <w:rsid w:val="004C1132"/>
    <w:rsid w:val="004C20AA"/>
    <w:rsid w:val="004C214E"/>
    <w:rsid w:val="004C382E"/>
    <w:rsid w:val="004C4D02"/>
    <w:rsid w:val="004D50D6"/>
    <w:rsid w:val="004D7B0B"/>
    <w:rsid w:val="004E3252"/>
    <w:rsid w:val="004F52BB"/>
    <w:rsid w:val="004F57B7"/>
    <w:rsid w:val="00516E70"/>
    <w:rsid w:val="0052645D"/>
    <w:rsid w:val="00530E7F"/>
    <w:rsid w:val="00540C2D"/>
    <w:rsid w:val="00541787"/>
    <w:rsid w:val="00541925"/>
    <w:rsid w:val="00542096"/>
    <w:rsid w:val="0055166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7619"/>
    <w:rsid w:val="005B0E8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4546F"/>
    <w:rsid w:val="00653D48"/>
    <w:rsid w:val="00661E6E"/>
    <w:rsid w:val="00662BA3"/>
    <w:rsid w:val="006650BB"/>
    <w:rsid w:val="00666C7E"/>
    <w:rsid w:val="00670860"/>
    <w:rsid w:val="0067656C"/>
    <w:rsid w:val="006874AA"/>
    <w:rsid w:val="00690D88"/>
    <w:rsid w:val="0069291D"/>
    <w:rsid w:val="00693902"/>
    <w:rsid w:val="00696034"/>
    <w:rsid w:val="00697729"/>
    <w:rsid w:val="006A11BF"/>
    <w:rsid w:val="006A18FE"/>
    <w:rsid w:val="006A1D85"/>
    <w:rsid w:val="006A608F"/>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42DF"/>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E8"/>
    <w:rsid w:val="007509FE"/>
    <w:rsid w:val="0075222D"/>
    <w:rsid w:val="00753AD8"/>
    <w:rsid w:val="007541B0"/>
    <w:rsid w:val="007564A7"/>
    <w:rsid w:val="00756918"/>
    <w:rsid w:val="00756DDB"/>
    <w:rsid w:val="0076099C"/>
    <w:rsid w:val="00770D89"/>
    <w:rsid w:val="0077351E"/>
    <w:rsid w:val="007845B6"/>
    <w:rsid w:val="00786388"/>
    <w:rsid w:val="00791772"/>
    <w:rsid w:val="007961BA"/>
    <w:rsid w:val="007A440E"/>
    <w:rsid w:val="007B5205"/>
    <w:rsid w:val="007B56A9"/>
    <w:rsid w:val="007B6893"/>
    <w:rsid w:val="007C76E6"/>
    <w:rsid w:val="007D298D"/>
    <w:rsid w:val="007E5F35"/>
    <w:rsid w:val="007E6841"/>
    <w:rsid w:val="007F2534"/>
    <w:rsid w:val="007F7861"/>
    <w:rsid w:val="008021AD"/>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3171"/>
    <w:rsid w:val="008836CE"/>
    <w:rsid w:val="0088493E"/>
    <w:rsid w:val="00890A6C"/>
    <w:rsid w:val="0089183A"/>
    <w:rsid w:val="00895FD6"/>
    <w:rsid w:val="008A64B8"/>
    <w:rsid w:val="008B0126"/>
    <w:rsid w:val="008B04AF"/>
    <w:rsid w:val="008B1A9F"/>
    <w:rsid w:val="008B33C1"/>
    <w:rsid w:val="008B75BF"/>
    <w:rsid w:val="008C35A9"/>
    <w:rsid w:val="008C3910"/>
    <w:rsid w:val="008C4C1F"/>
    <w:rsid w:val="008C5119"/>
    <w:rsid w:val="008C541C"/>
    <w:rsid w:val="008C5F8F"/>
    <w:rsid w:val="008D2ED4"/>
    <w:rsid w:val="008D2F6B"/>
    <w:rsid w:val="008D37FF"/>
    <w:rsid w:val="008D65DA"/>
    <w:rsid w:val="008D6C64"/>
    <w:rsid w:val="008D701F"/>
    <w:rsid w:val="008E16EC"/>
    <w:rsid w:val="008E19AC"/>
    <w:rsid w:val="008E6E55"/>
    <w:rsid w:val="008F19E5"/>
    <w:rsid w:val="008F24A5"/>
    <w:rsid w:val="00900798"/>
    <w:rsid w:val="00902C55"/>
    <w:rsid w:val="00905E77"/>
    <w:rsid w:val="009061A9"/>
    <w:rsid w:val="00916CB2"/>
    <w:rsid w:val="00917315"/>
    <w:rsid w:val="00920B28"/>
    <w:rsid w:val="00926BD4"/>
    <w:rsid w:val="0092760D"/>
    <w:rsid w:val="0093026B"/>
    <w:rsid w:val="0093035E"/>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81B6B"/>
    <w:rsid w:val="0098623F"/>
    <w:rsid w:val="009910B4"/>
    <w:rsid w:val="009924D9"/>
    <w:rsid w:val="009958A7"/>
    <w:rsid w:val="009A1645"/>
    <w:rsid w:val="009A68E2"/>
    <w:rsid w:val="009B33E1"/>
    <w:rsid w:val="009B4A46"/>
    <w:rsid w:val="009C0776"/>
    <w:rsid w:val="009C1823"/>
    <w:rsid w:val="009C550B"/>
    <w:rsid w:val="009C60C3"/>
    <w:rsid w:val="009D1F41"/>
    <w:rsid w:val="009D1F94"/>
    <w:rsid w:val="009D2D82"/>
    <w:rsid w:val="009D585E"/>
    <w:rsid w:val="009E274E"/>
    <w:rsid w:val="009E41D1"/>
    <w:rsid w:val="009E6D7B"/>
    <w:rsid w:val="009F4680"/>
    <w:rsid w:val="009F7B78"/>
    <w:rsid w:val="00A03EFF"/>
    <w:rsid w:val="00A12566"/>
    <w:rsid w:val="00A12EAB"/>
    <w:rsid w:val="00A1658F"/>
    <w:rsid w:val="00A17457"/>
    <w:rsid w:val="00A20C3E"/>
    <w:rsid w:val="00A25D9F"/>
    <w:rsid w:val="00A27EFC"/>
    <w:rsid w:val="00A36F97"/>
    <w:rsid w:val="00A41B55"/>
    <w:rsid w:val="00A45CBF"/>
    <w:rsid w:val="00A473BD"/>
    <w:rsid w:val="00A521F3"/>
    <w:rsid w:val="00A6003E"/>
    <w:rsid w:val="00A65D23"/>
    <w:rsid w:val="00A71F0F"/>
    <w:rsid w:val="00A801CC"/>
    <w:rsid w:val="00A82DDD"/>
    <w:rsid w:val="00A868BB"/>
    <w:rsid w:val="00A93A44"/>
    <w:rsid w:val="00AA0C0A"/>
    <w:rsid w:val="00AA7011"/>
    <w:rsid w:val="00AA75BA"/>
    <w:rsid w:val="00AC0DF5"/>
    <w:rsid w:val="00AC4BDB"/>
    <w:rsid w:val="00AD0317"/>
    <w:rsid w:val="00AE04BB"/>
    <w:rsid w:val="00AE2FD4"/>
    <w:rsid w:val="00AF5B15"/>
    <w:rsid w:val="00B004F3"/>
    <w:rsid w:val="00B03D32"/>
    <w:rsid w:val="00B04972"/>
    <w:rsid w:val="00B04FAD"/>
    <w:rsid w:val="00B2164E"/>
    <w:rsid w:val="00B24F85"/>
    <w:rsid w:val="00B25BCA"/>
    <w:rsid w:val="00B31422"/>
    <w:rsid w:val="00B323C3"/>
    <w:rsid w:val="00B36F34"/>
    <w:rsid w:val="00B36FDD"/>
    <w:rsid w:val="00B40279"/>
    <w:rsid w:val="00B425AF"/>
    <w:rsid w:val="00B433AE"/>
    <w:rsid w:val="00B502F3"/>
    <w:rsid w:val="00B50D95"/>
    <w:rsid w:val="00B5247D"/>
    <w:rsid w:val="00B532F4"/>
    <w:rsid w:val="00B5344B"/>
    <w:rsid w:val="00B54DEA"/>
    <w:rsid w:val="00B720C9"/>
    <w:rsid w:val="00B8046D"/>
    <w:rsid w:val="00B9451F"/>
    <w:rsid w:val="00BA174F"/>
    <w:rsid w:val="00BA1C79"/>
    <w:rsid w:val="00BB0020"/>
    <w:rsid w:val="00BB5E06"/>
    <w:rsid w:val="00BB7F21"/>
    <w:rsid w:val="00BC07E5"/>
    <w:rsid w:val="00BC18B1"/>
    <w:rsid w:val="00BC2888"/>
    <w:rsid w:val="00BC2F27"/>
    <w:rsid w:val="00BC38BC"/>
    <w:rsid w:val="00BC4052"/>
    <w:rsid w:val="00BC4BC8"/>
    <w:rsid w:val="00BD2818"/>
    <w:rsid w:val="00BE314A"/>
    <w:rsid w:val="00BE787E"/>
    <w:rsid w:val="00BF1AE9"/>
    <w:rsid w:val="00BF423D"/>
    <w:rsid w:val="00BF625B"/>
    <w:rsid w:val="00C03DF7"/>
    <w:rsid w:val="00C21E57"/>
    <w:rsid w:val="00C22622"/>
    <w:rsid w:val="00C22668"/>
    <w:rsid w:val="00C2305B"/>
    <w:rsid w:val="00C30F9B"/>
    <w:rsid w:val="00C546AE"/>
    <w:rsid w:val="00C60866"/>
    <w:rsid w:val="00C62347"/>
    <w:rsid w:val="00C70915"/>
    <w:rsid w:val="00C71989"/>
    <w:rsid w:val="00C7249C"/>
    <w:rsid w:val="00C75A90"/>
    <w:rsid w:val="00C75C8E"/>
    <w:rsid w:val="00C770CB"/>
    <w:rsid w:val="00C772E0"/>
    <w:rsid w:val="00C80D20"/>
    <w:rsid w:val="00C82058"/>
    <w:rsid w:val="00C82B9E"/>
    <w:rsid w:val="00C82D19"/>
    <w:rsid w:val="00C84A3E"/>
    <w:rsid w:val="00C90C99"/>
    <w:rsid w:val="00C953CC"/>
    <w:rsid w:val="00CA1C7D"/>
    <w:rsid w:val="00CA58CA"/>
    <w:rsid w:val="00CB1AF9"/>
    <w:rsid w:val="00CB4F6E"/>
    <w:rsid w:val="00CB5661"/>
    <w:rsid w:val="00CB629B"/>
    <w:rsid w:val="00CC2721"/>
    <w:rsid w:val="00CD2C95"/>
    <w:rsid w:val="00CE0337"/>
    <w:rsid w:val="00CE1533"/>
    <w:rsid w:val="00CE1842"/>
    <w:rsid w:val="00CE25A6"/>
    <w:rsid w:val="00CE772F"/>
    <w:rsid w:val="00CF0AAE"/>
    <w:rsid w:val="00CF27CD"/>
    <w:rsid w:val="00D00DC7"/>
    <w:rsid w:val="00D02624"/>
    <w:rsid w:val="00D038CC"/>
    <w:rsid w:val="00D11EE6"/>
    <w:rsid w:val="00D13400"/>
    <w:rsid w:val="00D1484A"/>
    <w:rsid w:val="00D15099"/>
    <w:rsid w:val="00D216A2"/>
    <w:rsid w:val="00D24B62"/>
    <w:rsid w:val="00D33B64"/>
    <w:rsid w:val="00D42185"/>
    <w:rsid w:val="00D454D1"/>
    <w:rsid w:val="00D50796"/>
    <w:rsid w:val="00D508A3"/>
    <w:rsid w:val="00D52845"/>
    <w:rsid w:val="00D652AB"/>
    <w:rsid w:val="00D65822"/>
    <w:rsid w:val="00D70393"/>
    <w:rsid w:val="00D7719F"/>
    <w:rsid w:val="00D81C38"/>
    <w:rsid w:val="00D847C4"/>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E6D2E"/>
    <w:rsid w:val="00DF1E25"/>
    <w:rsid w:val="00DF26F8"/>
    <w:rsid w:val="00DF5361"/>
    <w:rsid w:val="00E04DFC"/>
    <w:rsid w:val="00E055CD"/>
    <w:rsid w:val="00E056B4"/>
    <w:rsid w:val="00E165D9"/>
    <w:rsid w:val="00E17295"/>
    <w:rsid w:val="00E2078D"/>
    <w:rsid w:val="00E2311B"/>
    <w:rsid w:val="00E2548B"/>
    <w:rsid w:val="00E25B86"/>
    <w:rsid w:val="00E3014F"/>
    <w:rsid w:val="00E3425A"/>
    <w:rsid w:val="00E3765C"/>
    <w:rsid w:val="00E40B50"/>
    <w:rsid w:val="00E50082"/>
    <w:rsid w:val="00E8003C"/>
    <w:rsid w:val="00E81637"/>
    <w:rsid w:val="00E83B53"/>
    <w:rsid w:val="00E87CFF"/>
    <w:rsid w:val="00E92666"/>
    <w:rsid w:val="00E927D6"/>
    <w:rsid w:val="00E95F32"/>
    <w:rsid w:val="00E97521"/>
    <w:rsid w:val="00EA06DA"/>
    <w:rsid w:val="00EA100E"/>
    <w:rsid w:val="00EA64C3"/>
    <w:rsid w:val="00EB08A8"/>
    <w:rsid w:val="00EB665A"/>
    <w:rsid w:val="00EC4F36"/>
    <w:rsid w:val="00EC559E"/>
    <w:rsid w:val="00EC5B71"/>
    <w:rsid w:val="00EC7374"/>
    <w:rsid w:val="00ED21FF"/>
    <w:rsid w:val="00ED534C"/>
    <w:rsid w:val="00ED6A03"/>
    <w:rsid w:val="00ED7208"/>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80E"/>
    <w:rsid w:val="00F52AD1"/>
    <w:rsid w:val="00F5483F"/>
    <w:rsid w:val="00F613B4"/>
    <w:rsid w:val="00F71E5A"/>
    <w:rsid w:val="00F72623"/>
    <w:rsid w:val="00F73828"/>
    <w:rsid w:val="00F7786A"/>
    <w:rsid w:val="00F80B6C"/>
    <w:rsid w:val="00F86F62"/>
    <w:rsid w:val="00F9000E"/>
    <w:rsid w:val="00F90BA4"/>
    <w:rsid w:val="00F972DC"/>
    <w:rsid w:val="00FA2DA5"/>
    <w:rsid w:val="00FA5284"/>
    <w:rsid w:val="00FB4B22"/>
    <w:rsid w:val="00FB5427"/>
    <w:rsid w:val="00FC205B"/>
    <w:rsid w:val="00FC2825"/>
    <w:rsid w:val="00FC4E5F"/>
    <w:rsid w:val="00FD04E8"/>
    <w:rsid w:val="00FD0686"/>
    <w:rsid w:val="00FD18E3"/>
    <w:rsid w:val="00FD20D2"/>
    <w:rsid w:val="00FD5D3A"/>
    <w:rsid w:val="00FE0852"/>
    <w:rsid w:val="00FE1F13"/>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ja-JP"/>
    </w:rPr>
  </w:style>
  <w:style w:type="paragraph" w:styleId="Heading2">
    <w:name w:val="heading 2"/>
    <w:basedOn w:val="Normal"/>
    <w:next w:val="Normal"/>
    <w:link w:val="Heading2Char"/>
    <w:semiHidden/>
    <w:unhideWhenUsed/>
    <w:qFormat/>
    <w:rsid w:val="00E25B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E25B86"/>
    <w:pPr>
      <w:spacing w:before="120" w:after="180"/>
      <w:ind w:left="1134" w:hanging="1134"/>
      <w:outlineLvl w:val="2"/>
    </w:pPr>
    <w:rPr>
      <w:rFonts w:ascii="Arial" w:eastAsia="Times New Roman" w:hAnsi="Arial" w:cs="Times New Roman"/>
      <w:b w:val="0"/>
      <w:bCs w:val="0"/>
      <w:color w:val="auto"/>
      <w:sz w:val="2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3Char">
    <w:name w:val="Heading 3 Char"/>
    <w:basedOn w:val="DefaultParagraphFont"/>
    <w:link w:val="Heading3"/>
    <w:rsid w:val="00E25B86"/>
    <w:rPr>
      <w:rFonts w:ascii="Arial" w:eastAsia="Times New Roman" w:hAnsi="Arial"/>
      <w:sz w:val="28"/>
      <w:lang w:eastAsia="en-US"/>
    </w:rPr>
  </w:style>
  <w:style w:type="character" w:customStyle="1" w:styleId="Heading2Char">
    <w:name w:val="Heading 2 Char"/>
    <w:basedOn w:val="DefaultParagraphFont"/>
    <w:link w:val="Heading2"/>
    <w:semiHidden/>
    <w:rsid w:val="00E25B86"/>
    <w:rPr>
      <w:rFonts w:asciiTheme="majorHAnsi" w:eastAsiaTheme="majorEastAsia" w:hAnsiTheme="majorHAnsi" w:cstheme="majorBidi"/>
      <w:b/>
      <w:bCs/>
      <w:color w:val="4F81BD" w:themeColor="accent1"/>
      <w:sz w:val="26"/>
      <w:szCs w:val="26"/>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ja-JP"/>
    </w:rPr>
  </w:style>
  <w:style w:type="paragraph" w:styleId="Heading2">
    <w:name w:val="heading 2"/>
    <w:basedOn w:val="Normal"/>
    <w:next w:val="Normal"/>
    <w:link w:val="Heading2Char"/>
    <w:semiHidden/>
    <w:unhideWhenUsed/>
    <w:qFormat/>
    <w:rsid w:val="00E25B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E25B86"/>
    <w:pPr>
      <w:spacing w:before="120" w:after="180"/>
      <w:ind w:left="1134" w:hanging="1134"/>
      <w:outlineLvl w:val="2"/>
    </w:pPr>
    <w:rPr>
      <w:rFonts w:ascii="Arial" w:eastAsia="Times New Roman" w:hAnsi="Arial" w:cs="Times New Roman"/>
      <w:b w:val="0"/>
      <w:bCs w:val="0"/>
      <w:color w:val="auto"/>
      <w:sz w:val="2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3Char">
    <w:name w:val="Heading 3 Char"/>
    <w:basedOn w:val="DefaultParagraphFont"/>
    <w:link w:val="Heading3"/>
    <w:rsid w:val="00E25B86"/>
    <w:rPr>
      <w:rFonts w:ascii="Arial" w:eastAsia="Times New Roman" w:hAnsi="Arial"/>
      <w:sz w:val="28"/>
      <w:lang w:eastAsia="en-US"/>
    </w:rPr>
  </w:style>
  <w:style w:type="character" w:customStyle="1" w:styleId="Heading2Char">
    <w:name w:val="Heading 2 Char"/>
    <w:basedOn w:val="DefaultParagraphFont"/>
    <w:link w:val="Heading2"/>
    <w:semiHidden/>
    <w:rsid w:val="00E25B86"/>
    <w:rPr>
      <w:rFonts w:asciiTheme="majorHAnsi" w:eastAsiaTheme="majorEastAsia" w:hAnsiTheme="majorHAnsi" w:cstheme="majorBidi"/>
      <w:b/>
      <w:bCs/>
      <w:color w:val="4F81BD" w:themeColor="accent1"/>
      <w:sz w:val="26"/>
      <w:szCs w:val="2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694594">
      <w:bodyDiv w:val="1"/>
      <w:marLeft w:val="0"/>
      <w:marRight w:val="0"/>
      <w:marTop w:val="0"/>
      <w:marBottom w:val="0"/>
      <w:divBdr>
        <w:top w:val="none" w:sz="0" w:space="0" w:color="auto"/>
        <w:left w:val="none" w:sz="0" w:space="0" w:color="auto"/>
        <w:bottom w:val="none" w:sz="0" w:space="0" w:color="auto"/>
        <w:right w:val="none" w:sz="0" w:space="0" w:color="auto"/>
      </w:divBdr>
    </w:div>
    <w:div w:id="2129351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550</Words>
  <Characters>3136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Mona</cp:lastModifiedBy>
  <cp:revision>33</cp:revision>
  <dcterms:created xsi:type="dcterms:W3CDTF">2014-01-10T12:22:00Z</dcterms:created>
  <dcterms:modified xsi:type="dcterms:W3CDTF">2014-01-10T16:40:00Z</dcterms:modified>
</cp:coreProperties>
</file>